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8A" w:rsidRPr="004B67A6" w:rsidRDefault="003F528A" w:rsidP="00DC4308">
      <w:pPr>
        <w:adjustRightInd w:val="0"/>
        <w:snapToGrid w:val="0"/>
        <w:jc w:val="center"/>
        <w:rPr>
          <w:rFonts w:ascii="黑体" w:eastAsia="黑体" w:hAnsi="方正小标宋简体"/>
          <w:sz w:val="44"/>
          <w:szCs w:val="44"/>
        </w:rPr>
      </w:pPr>
      <w:r w:rsidRPr="004B67A6">
        <w:rPr>
          <w:rFonts w:ascii="黑体" w:eastAsia="黑体" w:hAnsi="方正小标宋简体" w:cs="方正小标宋简体" w:hint="eastAsia"/>
          <w:sz w:val="44"/>
          <w:szCs w:val="44"/>
        </w:rPr>
        <w:t>山东省流行性腮腺炎疫苗预防接种</w:t>
      </w:r>
    </w:p>
    <w:p w:rsidR="003F528A" w:rsidRPr="004B67A6" w:rsidRDefault="003F528A" w:rsidP="00DC4308">
      <w:pPr>
        <w:adjustRightInd w:val="0"/>
        <w:snapToGrid w:val="0"/>
        <w:jc w:val="center"/>
        <w:rPr>
          <w:rFonts w:ascii="黑体" w:eastAsia="黑体" w:hAnsi="方正小标宋简体"/>
          <w:sz w:val="44"/>
          <w:szCs w:val="44"/>
        </w:rPr>
      </w:pPr>
      <w:r w:rsidRPr="004B67A6">
        <w:rPr>
          <w:rFonts w:ascii="黑体" w:eastAsia="黑体" w:hAnsi="方正小标宋简体" w:cs="方正小标宋简体" w:hint="eastAsia"/>
          <w:sz w:val="44"/>
          <w:szCs w:val="44"/>
        </w:rPr>
        <w:t>知情同意书</w:t>
      </w:r>
    </w:p>
    <w:p w:rsidR="003F528A" w:rsidRDefault="003F528A" w:rsidP="00DC4308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28"/>
          <w:szCs w:val="28"/>
        </w:rPr>
      </w:pPr>
    </w:p>
    <w:p w:rsidR="003F528A" w:rsidRDefault="003F528A" w:rsidP="00DC4308">
      <w:pPr>
        <w:adjustRightInd w:val="0"/>
        <w:snapToGrid w:val="0"/>
        <w:spacing w:line="360" w:lineRule="exact"/>
        <w:jc w:val="left"/>
        <w:outlineLvl w:val="0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Fonts w:cs="宋体" w:hint="eastAsia"/>
          <w:sz w:val="24"/>
          <w:szCs w:val="24"/>
        </w:rPr>
        <w:t>流行性腮腺炎是由流行性腮腺炎病毒引起的急性呼吸道传染病，主要症状为腮腺肿大，严重者可侵犯睾丸、卵巢、中枢神经系统。</w:t>
      </w:r>
    </w:p>
    <w:p w:rsidR="003F528A" w:rsidRDefault="003F528A" w:rsidP="00DC4308">
      <w:pPr>
        <w:pStyle w:val="a4"/>
        <w:spacing w:line="36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【疫苗作用】</w:t>
      </w:r>
      <w:r>
        <w:rPr>
          <w:rFonts w:cs="宋体" w:hint="eastAsia"/>
          <w:sz w:val="24"/>
          <w:szCs w:val="24"/>
        </w:rPr>
        <w:t>预防流行性腮腺炎。</w:t>
      </w:r>
    </w:p>
    <w:p w:rsidR="003F528A" w:rsidRDefault="003F528A" w:rsidP="00DC4308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【接种禁忌】</w:t>
      </w:r>
    </w:p>
    <w:p w:rsidR="003F528A" w:rsidRPr="00BF537B" w:rsidRDefault="003F528A" w:rsidP="00BF537B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F537B">
        <w:rPr>
          <w:rFonts w:ascii="Times New Roman" w:hAnsi="Times New Roman" w:hint="eastAsia"/>
          <w:sz w:val="24"/>
          <w:szCs w:val="24"/>
        </w:rPr>
        <w:t>已知对该疫苗所含任何成分，包括辅料以及抗生素成分过敏者。</w:t>
      </w:r>
    </w:p>
    <w:p w:rsidR="003F528A" w:rsidRDefault="003F528A" w:rsidP="00BF537B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患急性疾病、严重慢性疾病、慢性疾病的急性发作期和发热者。</w:t>
      </w:r>
    </w:p>
    <w:p w:rsidR="003F528A" w:rsidRDefault="003F528A" w:rsidP="00BF537B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妊娠期妇女。</w:t>
      </w:r>
    </w:p>
    <w:p w:rsidR="003F528A" w:rsidRDefault="003F528A" w:rsidP="00BF537B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免疫缺陷、免疫功能低下或正在接受免疫抑制治疗者。</w:t>
      </w:r>
    </w:p>
    <w:p w:rsidR="003F528A" w:rsidRDefault="003F528A" w:rsidP="00BF537B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患脑病、未控制的癫痫和其他进行性神经系统疾病者。</w:t>
      </w:r>
    </w:p>
    <w:p w:rsidR="003F528A" w:rsidRDefault="003F528A" w:rsidP="00DC4308">
      <w:pPr>
        <w:pStyle w:val="a4"/>
        <w:spacing w:line="360" w:lineRule="exac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【不良反应】</w:t>
      </w:r>
    </w:p>
    <w:p w:rsidR="003F528A" w:rsidRDefault="003F528A" w:rsidP="00BF537B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常见不良反应：注射部位疼痛或触痛，一过性发热、皮疹、轻度腮腺和唾液腺肿大。</w:t>
      </w:r>
    </w:p>
    <w:p w:rsidR="003F528A" w:rsidRDefault="003F528A" w:rsidP="00BF537B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罕见不良反应：重度发热。</w:t>
      </w:r>
    </w:p>
    <w:p w:rsidR="003F528A" w:rsidRDefault="003F528A" w:rsidP="00BF537B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极罕见不良反应：过敏性皮疹、过敏性休克、睾丸炎、感觉神经性耳聋和急性肌炎。</w:t>
      </w:r>
    </w:p>
    <w:p w:rsidR="003F528A" w:rsidRDefault="003F528A" w:rsidP="00DC4308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【注意事项】</w:t>
      </w:r>
    </w:p>
    <w:p w:rsidR="003F528A" w:rsidRDefault="003F528A" w:rsidP="000B31DF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家族和个人有惊厥史者、患慢性疾病者、有癫痫史者、过敏体质者、哺乳期妇女慎用。</w:t>
      </w:r>
    </w:p>
    <w:p w:rsidR="003F528A" w:rsidRDefault="003F528A" w:rsidP="000B31DF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育龄期妇女注射本疫苗后应至少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个月内避免怀孕。</w:t>
      </w:r>
    </w:p>
    <w:p w:rsidR="003F528A" w:rsidRDefault="003F528A" w:rsidP="00D74B51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使用免疫球蛋白后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个月内避免接种，否则可能影响效果。</w:t>
      </w:r>
    </w:p>
    <w:p w:rsidR="003F528A" w:rsidRDefault="003F528A" w:rsidP="00D74B51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  <w:r w:rsidRPr="002F6077">
        <w:rPr>
          <w:rFonts w:ascii="Times New Roman" w:hAnsi="Times New Roman" w:hint="eastAsia"/>
          <w:b/>
          <w:bCs/>
          <w:sz w:val="24"/>
          <w:szCs w:val="24"/>
        </w:rPr>
        <w:t>本疫苗自愿自费接种。</w:t>
      </w:r>
    </w:p>
    <w:p w:rsidR="00725E9C" w:rsidRDefault="00725E9C" w:rsidP="00725E9C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3F528A" w:rsidRDefault="003F528A" w:rsidP="004B67A6">
      <w:pPr>
        <w:pStyle w:val="a3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F528A">
        <w:trPr>
          <w:trHeight w:val="758"/>
          <w:jc w:val="center"/>
        </w:trPr>
        <w:tc>
          <w:tcPr>
            <w:tcW w:w="9356" w:type="dxa"/>
            <w:vAlign w:val="center"/>
          </w:tcPr>
          <w:p w:rsidR="003F528A" w:rsidRPr="002678DB" w:rsidRDefault="003F528A" w:rsidP="00D74B51">
            <w:pPr>
              <w:pStyle w:val="a3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78DB">
              <w:rPr>
                <w:rFonts w:ascii="Times New Roman" w:hAnsi="Times New Roman" w:hint="eastAsia"/>
                <w:sz w:val="24"/>
                <w:szCs w:val="24"/>
              </w:rPr>
              <w:t>我已阅读并</w:t>
            </w:r>
            <w:r w:rsidRPr="002678D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同意</w:t>
            </w:r>
            <w:r w:rsidRPr="002678DB">
              <w:rPr>
                <w:rFonts w:ascii="Times New Roman" w:hAnsi="Times New Roman" w:hint="eastAsia"/>
                <w:sz w:val="24"/>
                <w:szCs w:val="24"/>
              </w:rPr>
              <w:t>接种</w:t>
            </w:r>
            <w:r w:rsidRPr="002678D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Pr="002678DB">
              <w:rPr>
                <w:rFonts w:ascii="Times New Roman" w:hAnsi="Times New Roman" w:hint="eastAsia"/>
                <w:sz w:val="24"/>
                <w:szCs w:val="24"/>
              </w:rPr>
              <w:t>流行性腮腺炎疫苗。</w:t>
            </w:r>
            <w:r w:rsidRPr="00267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28A" w:rsidRPr="002678DB" w:rsidRDefault="003F528A" w:rsidP="00D74B51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78DB">
              <w:rPr>
                <w:rFonts w:ascii="Times New Roman" w:hAnsi="Times New Roman" w:hint="eastAsia"/>
                <w:sz w:val="24"/>
                <w:szCs w:val="24"/>
              </w:rPr>
              <w:t>受种者</w:t>
            </w:r>
            <w:r w:rsidRPr="002678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678DB">
              <w:rPr>
                <w:rFonts w:ascii="Times New Roman" w:hAnsi="Times New Roman" w:hint="eastAsia"/>
                <w:sz w:val="24"/>
                <w:szCs w:val="24"/>
              </w:rPr>
              <w:t>监护人（签名）</w:t>
            </w:r>
            <w:r w:rsidRPr="002678DB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2678DB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  <w:r w:rsidRPr="002678D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678DB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2678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678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678DB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2678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2678DB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3F528A">
        <w:trPr>
          <w:trHeight w:val="570"/>
          <w:jc w:val="center"/>
        </w:trPr>
        <w:tc>
          <w:tcPr>
            <w:tcW w:w="9356" w:type="dxa"/>
            <w:vAlign w:val="center"/>
          </w:tcPr>
          <w:p w:rsidR="003F528A" w:rsidRPr="002678DB" w:rsidRDefault="003F528A" w:rsidP="00BB2AE5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78DB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2678DB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2678DB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2678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2678DB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2678D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 </w:t>
            </w:r>
            <w:r w:rsidRPr="002678DB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2678D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678DB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</w:t>
            </w:r>
            <w:r w:rsidRPr="002678DB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2678DB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2678DB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2678DB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2678DB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3F528A" w:rsidRDefault="003F528A" w:rsidP="00DC4308">
      <w:pPr>
        <w:spacing w:line="360" w:lineRule="exact"/>
        <w:ind w:right="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3F528A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D5" w:rsidRDefault="00A53AD5" w:rsidP="00C52A34">
      <w:r>
        <w:separator/>
      </w:r>
    </w:p>
  </w:endnote>
  <w:endnote w:type="continuationSeparator" w:id="0">
    <w:p w:rsidR="00A53AD5" w:rsidRDefault="00A53AD5" w:rsidP="00C5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D5" w:rsidRDefault="00A53AD5" w:rsidP="00C52A34">
      <w:r>
        <w:separator/>
      </w:r>
    </w:p>
  </w:footnote>
  <w:footnote w:type="continuationSeparator" w:id="0">
    <w:p w:rsidR="00A53AD5" w:rsidRDefault="00A53AD5" w:rsidP="00C5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26"/>
      <w:numFmt w:val="decimal"/>
      <w:suff w:val="nothing"/>
      <w:lvlText w:val="%1."/>
      <w:lvlJc w:val="left"/>
    </w:lvl>
  </w:abstractNum>
  <w:abstractNum w:abstractNumId="1">
    <w:nsid w:val="3D971B41"/>
    <w:multiLevelType w:val="hybridMultilevel"/>
    <w:tmpl w:val="D49CF340"/>
    <w:lvl w:ilvl="0" w:tplc="07BC3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A14927"/>
    <w:multiLevelType w:val="hybridMultilevel"/>
    <w:tmpl w:val="2BE8CE52"/>
    <w:lvl w:ilvl="0" w:tplc="20604E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050259"/>
    <w:multiLevelType w:val="hybridMultilevel"/>
    <w:tmpl w:val="733C4A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34526B"/>
    <w:multiLevelType w:val="hybridMultilevel"/>
    <w:tmpl w:val="53484B48"/>
    <w:lvl w:ilvl="0" w:tplc="51048CA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308"/>
    <w:rsid w:val="000004B6"/>
    <w:rsid w:val="00065E17"/>
    <w:rsid w:val="00095929"/>
    <w:rsid w:val="000A7063"/>
    <w:rsid w:val="000B31DF"/>
    <w:rsid w:val="000D2108"/>
    <w:rsid w:val="000E4430"/>
    <w:rsid w:val="001B5C34"/>
    <w:rsid w:val="001D0F67"/>
    <w:rsid w:val="001E2629"/>
    <w:rsid w:val="001E511E"/>
    <w:rsid w:val="00201463"/>
    <w:rsid w:val="00205DB2"/>
    <w:rsid w:val="00251F0F"/>
    <w:rsid w:val="002678DB"/>
    <w:rsid w:val="002A1612"/>
    <w:rsid w:val="002A5070"/>
    <w:rsid w:val="002A7CDD"/>
    <w:rsid w:val="002E6324"/>
    <w:rsid w:val="002F6077"/>
    <w:rsid w:val="00375DA5"/>
    <w:rsid w:val="003C7EA7"/>
    <w:rsid w:val="003D11E5"/>
    <w:rsid w:val="003D2BFA"/>
    <w:rsid w:val="003F2BBC"/>
    <w:rsid w:val="003F528A"/>
    <w:rsid w:val="00406C7F"/>
    <w:rsid w:val="00446746"/>
    <w:rsid w:val="00456B66"/>
    <w:rsid w:val="0048417F"/>
    <w:rsid w:val="004973E7"/>
    <w:rsid w:val="004974FB"/>
    <w:rsid w:val="004B2EE6"/>
    <w:rsid w:val="004B67A6"/>
    <w:rsid w:val="004C23F9"/>
    <w:rsid w:val="004E6CC8"/>
    <w:rsid w:val="00502114"/>
    <w:rsid w:val="00513BF0"/>
    <w:rsid w:val="005416CC"/>
    <w:rsid w:val="005447AD"/>
    <w:rsid w:val="00553988"/>
    <w:rsid w:val="00567702"/>
    <w:rsid w:val="005745E2"/>
    <w:rsid w:val="005B68E9"/>
    <w:rsid w:val="005D5866"/>
    <w:rsid w:val="00656145"/>
    <w:rsid w:val="00663A3E"/>
    <w:rsid w:val="00675DBD"/>
    <w:rsid w:val="006A0333"/>
    <w:rsid w:val="006A1BAE"/>
    <w:rsid w:val="006D7CD8"/>
    <w:rsid w:val="006E1F56"/>
    <w:rsid w:val="00721D6C"/>
    <w:rsid w:val="00725E9C"/>
    <w:rsid w:val="0075155B"/>
    <w:rsid w:val="00751928"/>
    <w:rsid w:val="00757106"/>
    <w:rsid w:val="00766337"/>
    <w:rsid w:val="007831BD"/>
    <w:rsid w:val="00813B93"/>
    <w:rsid w:val="0083022B"/>
    <w:rsid w:val="008616AA"/>
    <w:rsid w:val="00871A8F"/>
    <w:rsid w:val="00874F6B"/>
    <w:rsid w:val="008F0BB2"/>
    <w:rsid w:val="00927794"/>
    <w:rsid w:val="00946AA2"/>
    <w:rsid w:val="00956A5C"/>
    <w:rsid w:val="009865D1"/>
    <w:rsid w:val="009F4263"/>
    <w:rsid w:val="009F4DC4"/>
    <w:rsid w:val="00A05D7B"/>
    <w:rsid w:val="00A20824"/>
    <w:rsid w:val="00A53AD5"/>
    <w:rsid w:val="00AA5FF7"/>
    <w:rsid w:val="00AE5221"/>
    <w:rsid w:val="00B17E2E"/>
    <w:rsid w:val="00B51ABD"/>
    <w:rsid w:val="00B534EB"/>
    <w:rsid w:val="00B55D5C"/>
    <w:rsid w:val="00B55F96"/>
    <w:rsid w:val="00B83A82"/>
    <w:rsid w:val="00B961FF"/>
    <w:rsid w:val="00BB2AE5"/>
    <w:rsid w:val="00BE2479"/>
    <w:rsid w:val="00BE5D51"/>
    <w:rsid w:val="00BF537B"/>
    <w:rsid w:val="00C05C60"/>
    <w:rsid w:val="00C52A34"/>
    <w:rsid w:val="00C873D3"/>
    <w:rsid w:val="00CF7B19"/>
    <w:rsid w:val="00D51C88"/>
    <w:rsid w:val="00D70960"/>
    <w:rsid w:val="00D74B51"/>
    <w:rsid w:val="00D84BCF"/>
    <w:rsid w:val="00DC4308"/>
    <w:rsid w:val="00DC4BDE"/>
    <w:rsid w:val="00E014D8"/>
    <w:rsid w:val="00E03C54"/>
    <w:rsid w:val="00E837A4"/>
    <w:rsid w:val="00EB7DC9"/>
    <w:rsid w:val="00ED5960"/>
    <w:rsid w:val="00EE25B5"/>
    <w:rsid w:val="00EF3654"/>
    <w:rsid w:val="00F31678"/>
    <w:rsid w:val="00F43D03"/>
    <w:rsid w:val="00F80E01"/>
    <w:rsid w:val="00F81DA5"/>
    <w:rsid w:val="00FB3FE1"/>
    <w:rsid w:val="00FC0F7F"/>
    <w:rsid w:val="00FC4D0C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0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DC4308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DC4308"/>
    <w:rPr>
      <w:rFonts w:ascii="宋体" w:hAnsi="Courier New" w:cs="宋体"/>
      <w:kern w:val="0"/>
    </w:rPr>
  </w:style>
  <w:style w:type="character" w:customStyle="1" w:styleId="Char">
    <w:name w:val="纯文本 Char"/>
    <w:link w:val="a3"/>
    <w:uiPriority w:val="99"/>
    <w:semiHidden/>
    <w:locked/>
    <w:rsid w:val="00D70960"/>
    <w:rPr>
      <w:rFonts w:ascii="宋体" w:hAnsi="Courier New" w:cs="宋体"/>
      <w:sz w:val="21"/>
      <w:szCs w:val="21"/>
    </w:rPr>
  </w:style>
  <w:style w:type="character" w:customStyle="1" w:styleId="Char1">
    <w:name w:val="纯文本 Char1"/>
    <w:uiPriority w:val="99"/>
    <w:semiHidden/>
    <w:rsid w:val="00DC4308"/>
    <w:rPr>
      <w:rFonts w:ascii="宋体" w:eastAsia="宋体" w:hAnsi="Courier New" w:cs="宋体"/>
      <w:sz w:val="21"/>
      <w:szCs w:val="21"/>
    </w:rPr>
  </w:style>
  <w:style w:type="paragraph" w:styleId="a4">
    <w:name w:val="annotation text"/>
    <w:basedOn w:val="a"/>
    <w:link w:val="Char0"/>
    <w:uiPriority w:val="99"/>
    <w:semiHidden/>
    <w:rsid w:val="00DC4308"/>
    <w:pPr>
      <w:jc w:val="left"/>
    </w:pPr>
  </w:style>
  <w:style w:type="character" w:customStyle="1" w:styleId="Char0">
    <w:name w:val="批注文字 Char"/>
    <w:link w:val="a4"/>
    <w:uiPriority w:val="99"/>
    <w:locked/>
    <w:rsid w:val="00DC4308"/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rsid w:val="00C52A34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locked/>
    <w:rsid w:val="00C52A3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3"/>
    <w:uiPriority w:val="99"/>
    <w:semiHidden/>
    <w:rsid w:val="00C52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6"/>
    <w:uiPriority w:val="99"/>
    <w:semiHidden/>
    <w:locked/>
    <w:rsid w:val="00C52A3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4"/>
    <w:uiPriority w:val="99"/>
    <w:semiHidden/>
    <w:rsid w:val="00C52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7"/>
    <w:uiPriority w:val="99"/>
    <w:semiHidden/>
    <w:locked/>
    <w:rsid w:val="00C52A34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99"/>
    <w:locked/>
    <w:rsid w:val="00D74B5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山东省流行性腮腺炎疫苗预防接种</dc:title>
  <dc:subject/>
  <dc:creator>dell</dc:creator>
  <cp:keywords/>
  <dc:description/>
  <cp:lastModifiedBy>张伟燕</cp:lastModifiedBy>
  <cp:revision>5</cp:revision>
  <dcterms:created xsi:type="dcterms:W3CDTF">2017-09-16T07:52:00Z</dcterms:created>
  <dcterms:modified xsi:type="dcterms:W3CDTF">2020-06-03T01:48:00Z</dcterms:modified>
</cp:coreProperties>
</file>