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98" w:rsidRPr="00462654" w:rsidRDefault="00F02F98" w:rsidP="00085A3D">
      <w:pPr>
        <w:adjustRightInd w:val="0"/>
        <w:snapToGrid w:val="0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462654">
        <w:rPr>
          <w:rFonts w:ascii="黑体" w:eastAsia="黑体" w:hAnsi="方正小标宋简体" w:cs="方正小标宋简体" w:hint="eastAsia"/>
          <w:sz w:val="44"/>
          <w:szCs w:val="44"/>
        </w:rPr>
        <w:t>山东省肠道病毒71型（EV71）灭活疫苗</w:t>
      </w:r>
    </w:p>
    <w:p w:rsidR="00F02F98" w:rsidRPr="00462654" w:rsidRDefault="00F02F98" w:rsidP="00085A3D">
      <w:pPr>
        <w:adjustRightInd w:val="0"/>
        <w:snapToGrid w:val="0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462654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F02F98" w:rsidRPr="002B318F" w:rsidRDefault="00F02F98" w:rsidP="00085A3D">
      <w:pPr>
        <w:adjustRightInd w:val="0"/>
        <w:snapToGrid w:val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F02F98" w:rsidRPr="00B023E9" w:rsidRDefault="00F02F98" w:rsidP="0092621A">
      <w:pPr>
        <w:pStyle w:val="CM1"/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【疾病简介】</w:t>
      </w:r>
      <w:r w:rsidRPr="00B023E9">
        <w:rPr>
          <w:rFonts w:hAnsi="宋体" w:hint="eastAsia"/>
          <w:color w:val="000000"/>
        </w:rPr>
        <w:t>肠道病毒</w:t>
      </w:r>
      <w:r w:rsidRPr="00B023E9">
        <w:rPr>
          <w:rFonts w:hAnsi="宋体"/>
          <w:color w:val="000000"/>
        </w:rPr>
        <w:t>71</w:t>
      </w:r>
      <w:r w:rsidRPr="00B023E9">
        <w:rPr>
          <w:rFonts w:hAnsi="宋体" w:hint="eastAsia"/>
          <w:color w:val="000000"/>
        </w:rPr>
        <w:t>型（</w:t>
      </w:r>
      <w:r w:rsidRPr="00B023E9">
        <w:rPr>
          <w:rFonts w:hAnsi="宋体"/>
          <w:color w:val="000000"/>
        </w:rPr>
        <w:t>EV71</w:t>
      </w:r>
      <w:r w:rsidRPr="00B023E9">
        <w:rPr>
          <w:rFonts w:hAnsi="宋体" w:hint="eastAsia"/>
          <w:color w:val="000000"/>
        </w:rPr>
        <w:t>）是人类肠道病毒的一种。</w:t>
      </w:r>
      <w:r w:rsidRPr="00B023E9">
        <w:rPr>
          <w:rFonts w:hAnsi="宋体"/>
          <w:color w:val="000000"/>
        </w:rPr>
        <w:t xml:space="preserve"> EV71</w:t>
      </w:r>
      <w:r w:rsidRPr="00B023E9">
        <w:rPr>
          <w:rFonts w:hAnsi="宋体" w:hint="eastAsia"/>
          <w:color w:val="000000"/>
        </w:rPr>
        <w:t>感染有不同的临床表现，以手足口病、疱疹性咽峡炎和神经系统感染最常见，可对一定比例的感染者造成严重后果（</w:t>
      </w:r>
      <w:r w:rsidRPr="00B023E9">
        <w:rPr>
          <w:rFonts w:hAnsi="宋体" w:hint="eastAsia"/>
          <w:color w:val="000000"/>
          <w:u w:val="single"/>
        </w:rPr>
        <w:t>重症和死亡</w:t>
      </w:r>
      <w:r w:rsidRPr="00B023E9">
        <w:rPr>
          <w:rFonts w:hAnsi="宋体" w:hint="eastAsia"/>
          <w:color w:val="000000"/>
        </w:rPr>
        <w:t>）。</w:t>
      </w:r>
    </w:p>
    <w:p w:rsidR="00F02F98" w:rsidRPr="00B023E9" w:rsidRDefault="00F02F98" w:rsidP="0092621A">
      <w:pPr>
        <w:pStyle w:val="CM1"/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【疫苗作用】</w:t>
      </w:r>
      <w:r w:rsidRPr="00B023E9">
        <w:rPr>
          <w:rFonts w:hAnsi="宋体" w:hint="eastAsia"/>
          <w:color w:val="000000"/>
        </w:rPr>
        <w:t>本疫苗可刺激机体产生针对</w:t>
      </w:r>
      <w:r w:rsidRPr="00B023E9">
        <w:rPr>
          <w:rFonts w:hAnsi="宋体"/>
          <w:color w:val="000000"/>
        </w:rPr>
        <w:t>EV71</w:t>
      </w:r>
      <w:r w:rsidRPr="00B023E9">
        <w:rPr>
          <w:rFonts w:hAnsi="宋体" w:hint="eastAsia"/>
          <w:color w:val="000000"/>
        </w:rPr>
        <w:t>病毒的免疫力，用于预防</w:t>
      </w:r>
      <w:r w:rsidRPr="00B023E9">
        <w:rPr>
          <w:rFonts w:hAnsi="宋体"/>
          <w:color w:val="000000"/>
        </w:rPr>
        <w:t>EV71</w:t>
      </w:r>
      <w:r w:rsidRPr="00B023E9">
        <w:rPr>
          <w:rFonts w:hAnsi="宋体" w:hint="eastAsia"/>
          <w:color w:val="000000"/>
        </w:rPr>
        <w:t>感染所致的手足口病和相关疾病，但</w:t>
      </w:r>
      <w:r w:rsidRPr="00B023E9">
        <w:rPr>
          <w:rFonts w:hAnsi="宋体" w:hint="eastAsia"/>
          <w:b/>
          <w:bCs/>
          <w:color w:val="000000"/>
        </w:rPr>
        <w:t>不能预防其他肠道病毒感染所致的手足口病</w:t>
      </w:r>
      <w:r w:rsidRPr="00B023E9">
        <w:rPr>
          <w:rFonts w:hAnsi="宋体" w:hint="eastAsia"/>
          <w:color w:val="000000"/>
        </w:rPr>
        <w:t>。</w:t>
      </w:r>
    </w:p>
    <w:p w:rsidR="00F02F98" w:rsidRPr="00B023E9" w:rsidRDefault="00F02F98" w:rsidP="0092621A">
      <w:pPr>
        <w:pStyle w:val="CM1"/>
        <w:snapToGrid w:val="0"/>
        <w:spacing w:line="360" w:lineRule="exact"/>
        <w:rPr>
          <w:rFonts w:hAnsi="宋体"/>
          <w:b/>
          <w:bCs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【接种禁忌】</w:t>
      </w:r>
      <w:r w:rsidRPr="00B023E9">
        <w:rPr>
          <w:rFonts w:hAnsi="宋体"/>
          <w:b/>
          <w:bCs/>
          <w:color w:val="000000"/>
        </w:rPr>
        <w:t xml:space="preserve"> </w:t>
      </w:r>
    </w:p>
    <w:p w:rsidR="00F02F98" w:rsidRPr="00B023E9" w:rsidRDefault="00F02F98" w:rsidP="00B023E9">
      <w:pPr>
        <w:pStyle w:val="CM1"/>
        <w:numPr>
          <w:ilvl w:val="0"/>
          <w:numId w:val="2"/>
        </w:numPr>
        <w:snapToGrid w:val="0"/>
        <w:spacing w:line="360" w:lineRule="exact"/>
        <w:rPr>
          <w:rFonts w:hAnsi="宋体"/>
          <w:color w:val="000000"/>
        </w:rPr>
      </w:pPr>
      <w:r w:rsidRPr="00B023E9">
        <w:rPr>
          <w:rFonts w:hAnsi="宋体" w:hint="eastAsia"/>
          <w:color w:val="000000"/>
        </w:rPr>
        <w:t>对疫苗所含任何成分，包括硫酸卡那霉素（人二倍体</w:t>
      </w:r>
      <w:r w:rsidRPr="00B023E9">
        <w:rPr>
          <w:rFonts w:hAnsi="宋体"/>
          <w:color w:val="000000"/>
        </w:rPr>
        <w:t>EV71</w:t>
      </w:r>
      <w:r w:rsidRPr="00B023E9">
        <w:rPr>
          <w:rFonts w:hAnsi="宋体" w:hint="eastAsia"/>
          <w:color w:val="000000"/>
        </w:rPr>
        <w:t>灭活疫苗）</w:t>
      </w:r>
      <w:r w:rsidRPr="00B023E9">
        <w:rPr>
          <w:rFonts w:hAnsi="宋体"/>
          <w:color w:val="000000"/>
        </w:rPr>
        <w:t>/</w:t>
      </w:r>
      <w:r w:rsidRPr="00B023E9">
        <w:rPr>
          <w:rFonts w:hAnsi="宋体" w:hint="eastAsia"/>
          <w:color w:val="000000"/>
        </w:rPr>
        <w:t>庆大霉素（</w:t>
      </w:r>
      <w:r w:rsidRPr="00B023E9">
        <w:rPr>
          <w:rFonts w:hAnsi="宋体"/>
          <w:color w:val="000000"/>
        </w:rPr>
        <w:t>Vero</w:t>
      </w:r>
      <w:r w:rsidRPr="00B023E9">
        <w:rPr>
          <w:rFonts w:hAnsi="宋体" w:hint="eastAsia"/>
          <w:color w:val="000000"/>
        </w:rPr>
        <w:t>细胞</w:t>
      </w:r>
      <w:r w:rsidRPr="00B023E9">
        <w:rPr>
          <w:rFonts w:hAnsi="宋体"/>
          <w:color w:val="000000"/>
        </w:rPr>
        <w:t>EV71</w:t>
      </w:r>
      <w:r w:rsidRPr="00B023E9">
        <w:rPr>
          <w:rFonts w:hAnsi="宋体" w:hint="eastAsia"/>
          <w:color w:val="000000"/>
        </w:rPr>
        <w:t>灭活疫苗）过敏者。</w:t>
      </w:r>
      <w:r w:rsidRPr="00B023E9">
        <w:rPr>
          <w:rFonts w:hAnsi="宋体"/>
          <w:color w:val="000000"/>
        </w:rPr>
        <w:t xml:space="preserve"> </w:t>
      </w:r>
    </w:p>
    <w:p w:rsidR="00F02F98" w:rsidRPr="00B023E9" w:rsidRDefault="00F02F98" w:rsidP="00B023E9">
      <w:pPr>
        <w:pStyle w:val="CM1"/>
        <w:numPr>
          <w:ilvl w:val="0"/>
          <w:numId w:val="2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患急性疾病、严重慢性疾病、慢性疾病急性发作期和发热者。</w:t>
      </w:r>
    </w:p>
    <w:p w:rsidR="00F02F98" w:rsidRPr="00B023E9" w:rsidRDefault="00F02F98" w:rsidP="00B023E9">
      <w:pPr>
        <w:pStyle w:val="CM1"/>
        <w:numPr>
          <w:ilvl w:val="0"/>
          <w:numId w:val="2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过敏体质者。</w:t>
      </w:r>
    </w:p>
    <w:p w:rsidR="00F02F98" w:rsidRPr="00B023E9" w:rsidRDefault="00F02F98" w:rsidP="0092621A">
      <w:pPr>
        <w:pStyle w:val="CM1"/>
        <w:snapToGrid w:val="0"/>
        <w:spacing w:line="360" w:lineRule="exact"/>
        <w:rPr>
          <w:rFonts w:hAnsi="宋体"/>
          <w:b/>
          <w:bCs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【不良反应】</w:t>
      </w:r>
      <w:r w:rsidRPr="00B023E9">
        <w:rPr>
          <w:rFonts w:hAnsi="宋体"/>
          <w:b/>
          <w:bCs/>
          <w:color w:val="000000"/>
        </w:rPr>
        <w:t xml:space="preserve"> </w:t>
      </w:r>
    </w:p>
    <w:p w:rsidR="00F02F98" w:rsidRPr="00B023E9" w:rsidRDefault="00F02F98" w:rsidP="003C1D71">
      <w:pPr>
        <w:pStyle w:val="CM1"/>
        <w:numPr>
          <w:ilvl w:val="0"/>
          <w:numId w:val="4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常见不良反应：发热、腹泻、疼痛、红肿、硬结、瘙痒、食欲下降、烦躁、易激惹、恶心呕吐、疲倦乏力、皮疹、变态反应。</w:t>
      </w:r>
    </w:p>
    <w:p w:rsidR="00F02F98" w:rsidRPr="00B023E9" w:rsidRDefault="00F02F98" w:rsidP="003C1D71">
      <w:pPr>
        <w:pStyle w:val="CM1"/>
        <w:numPr>
          <w:ilvl w:val="0"/>
          <w:numId w:val="4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罕见不良反应：上市前临床试验尚未观察到，需通过上市后的安全性监测与评价获得。</w:t>
      </w:r>
    </w:p>
    <w:p w:rsidR="00F02F98" w:rsidRPr="00B023E9" w:rsidRDefault="00F02F98" w:rsidP="0092621A">
      <w:pPr>
        <w:pStyle w:val="CM1"/>
        <w:snapToGrid w:val="0"/>
        <w:spacing w:line="360" w:lineRule="exact"/>
        <w:rPr>
          <w:rFonts w:hAnsi="宋体"/>
          <w:b/>
          <w:bCs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【注意事项】</w:t>
      </w:r>
      <w:r w:rsidRPr="00B023E9">
        <w:rPr>
          <w:rFonts w:hAnsi="宋体"/>
          <w:b/>
          <w:bCs/>
          <w:color w:val="000000"/>
        </w:rPr>
        <w:t xml:space="preserve"> </w:t>
      </w:r>
    </w:p>
    <w:p w:rsidR="00F02F98" w:rsidRPr="00B023E9" w:rsidRDefault="00F02F98" w:rsidP="004056B1">
      <w:pPr>
        <w:pStyle w:val="CM1"/>
        <w:numPr>
          <w:ilvl w:val="0"/>
          <w:numId w:val="6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患有血小板减少症或者出血性疾病者慎用。</w:t>
      </w:r>
    </w:p>
    <w:p w:rsidR="00F02F98" w:rsidRPr="00B023E9" w:rsidRDefault="00F02F98" w:rsidP="004056B1">
      <w:pPr>
        <w:pStyle w:val="CM1"/>
        <w:numPr>
          <w:ilvl w:val="0"/>
          <w:numId w:val="6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未控制的癫痫和其他进行性神经系统疾病（如格林巴利综合征等）患者慎用。</w:t>
      </w:r>
    </w:p>
    <w:p w:rsidR="00F02F98" w:rsidRPr="00B023E9" w:rsidRDefault="00F02F98" w:rsidP="004056B1">
      <w:pPr>
        <w:pStyle w:val="CM1"/>
        <w:numPr>
          <w:ilvl w:val="0"/>
          <w:numId w:val="6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建议接受免疫抑制治疗者推迟到治疗结束后接种。</w:t>
      </w:r>
    </w:p>
    <w:p w:rsidR="00F02F98" w:rsidRPr="00B023E9" w:rsidRDefault="00F02F98" w:rsidP="004056B1">
      <w:pPr>
        <w:pStyle w:val="CM1"/>
        <w:numPr>
          <w:ilvl w:val="0"/>
          <w:numId w:val="6"/>
        </w:numPr>
        <w:snapToGrid w:val="0"/>
        <w:spacing w:line="360" w:lineRule="exact"/>
        <w:rPr>
          <w:rFonts w:hAnsi="宋体" w:cs="Times New Roman"/>
          <w:color w:val="000000"/>
        </w:rPr>
      </w:pPr>
      <w:r w:rsidRPr="00B023E9">
        <w:rPr>
          <w:rFonts w:hAnsi="宋体" w:hint="eastAsia"/>
          <w:color w:val="000000"/>
        </w:rPr>
        <w:t>接种本品与注射人免疫球蛋白至少间隔</w:t>
      </w:r>
      <w:r w:rsidRPr="00B023E9">
        <w:rPr>
          <w:rFonts w:hAnsi="宋体"/>
          <w:color w:val="000000"/>
        </w:rPr>
        <w:t>1</w:t>
      </w:r>
      <w:r w:rsidRPr="00B023E9">
        <w:rPr>
          <w:rFonts w:hAnsi="宋体" w:hint="eastAsia"/>
          <w:color w:val="000000"/>
        </w:rPr>
        <w:t>个月以上。</w:t>
      </w:r>
    </w:p>
    <w:p w:rsidR="00F02F98" w:rsidRDefault="00F02F98" w:rsidP="00A84E83">
      <w:pPr>
        <w:pStyle w:val="a6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F279CF" w:rsidRDefault="00F279CF" w:rsidP="00F279CF">
      <w:pPr>
        <w:pStyle w:val="a6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F02F98" w:rsidRPr="00B023E9" w:rsidRDefault="00F02F98" w:rsidP="0092621A">
      <w:pPr>
        <w:adjustRightInd w:val="0"/>
        <w:snapToGrid w:val="0"/>
        <w:spacing w:line="360" w:lineRule="exact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 w:hint="eastAsia"/>
          <w:sz w:val="24"/>
          <w:szCs w:val="24"/>
        </w:rPr>
        <w:t>受种者姓名：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    </w:t>
      </w:r>
      <w:r w:rsidRPr="00B023E9">
        <w:rPr>
          <w:rFonts w:ascii="宋体" w:hAnsi="宋体" w:cs="宋体" w:hint="eastAsia"/>
          <w:sz w:val="24"/>
          <w:szCs w:val="24"/>
        </w:rPr>
        <w:t>性别：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出生日期：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年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月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日</w:t>
      </w:r>
      <w:r w:rsidRPr="00B023E9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4"/>
      </w:tblGrid>
      <w:tr w:rsidR="00F02F98" w:rsidRPr="00265281">
        <w:trPr>
          <w:trHeight w:val="879"/>
          <w:jc w:val="center"/>
        </w:trPr>
        <w:tc>
          <w:tcPr>
            <w:tcW w:w="9664" w:type="dxa"/>
            <w:vAlign w:val="center"/>
          </w:tcPr>
          <w:p w:rsidR="00F02F98" w:rsidRPr="00406C7F" w:rsidRDefault="00F02F98" w:rsidP="005920D8">
            <w:pPr>
              <w:pStyle w:val="a6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A84E83">
              <w:rPr>
                <w:rFonts w:ascii="Times New Roman" w:hAnsi="Times New Roman" w:hint="eastAsia"/>
                <w:sz w:val="24"/>
                <w:szCs w:val="24"/>
              </w:rPr>
              <w:t>肠道病毒</w:t>
            </w:r>
            <w:r w:rsidRPr="00A84E8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84E83">
              <w:rPr>
                <w:rFonts w:ascii="Times New Roman" w:hAnsi="Times New Roman" w:hint="eastAsia"/>
                <w:sz w:val="24"/>
                <w:szCs w:val="24"/>
              </w:rPr>
              <w:t>型（</w:t>
            </w:r>
            <w:r w:rsidRPr="00A84E83">
              <w:rPr>
                <w:rFonts w:ascii="Times New Roman" w:hAnsi="Times New Roman" w:cs="Times New Roman"/>
                <w:sz w:val="24"/>
                <w:szCs w:val="24"/>
              </w:rPr>
              <w:t>EV71</w:t>
            </w:r>
            <w:r w:rsidRPr="00A84E83">
              <w:rPr>
                <w:rFonts w:ascii="Times New Roman" w:hAnsi="Times New Roman" w:hint="eastAsia"/>
                <w:sz w:val="24"/>
                <w:szCs w:val="24"/>
              </w:rPr>
              <w:t>）灭活疫苗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F98" w:rsidRPr="00A61CAE" w:rsidRDefault="00F02F98" w:rsidP="005920D8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受种者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监护人（签名）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日期：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F02F98" w:rsidRPr="00265281">
        <w:trPr>
          <w:trHeight w:val="729"/>
          <w:jc w:val="center"/>
        </w:trPr>
        <w:tc>
          <w:tcPr>
            <w:tcW w:w="9664" w:type="dxa"/>
            <w:vAlign w:val="center"/>
          </w:tcPr>
          <w:p w:rsidR="00F02F98" w:rsidRPr="00265281" w:rsidRDefault="00F02F98" w:rsidP="00265281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26528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已阅读但</w:t>
            </w:r>
            <w:r w:rsidRPr="0026528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不同意接种。</w:t>
            </w:r>
            <w:r w:rsidRPr="00265281">
              <w:rPr>
                <w:rFonts w:ascii="宋体" w:hAnsi="宋体" w:cs="宋体" w:hint="eastAsia"/>
                <w:sz w:val="24"/>
                <w:szCs w:val="24"/>
              </w:rPr>
              <w:t>受种者</w:t>
            </w:r>
            <w:r w:rsidRPr="00265281">
              <w:rPr>
                <w:rFonts w:ascii="宋体" w:hAnsi="宋体" w:cs="宋体"/>
                <w:sz w:val="24"/>
                <w:szCs w:val="24"/>
              </w:rPr>
              <w:t>/</w:t>
            </w:r>
            <w:r w:rsidRPr="00265281">
              <w:rPr>
                <w:rFonts w:ascii="宋体" w:hAnsi="宋体" w:cs="宋体" w:hint="eastAsia"/>
                <w:sz w:val="24"/>
                <w:szCs w:val="24"/>
              </w:rPr>
              <w:t>监护人（签名）：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265281"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 w:rsidRPr="00265281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 w:rsidRPr="00265281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65281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265281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65281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265281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02F98" w:rsidRPr="00B023E9" w:rsidRDefault="00F02F98" w:rsidP="0092621A">
      <w:pPr>
        <w:adjustRightInd w:val="0"/>
        <w:snapToGrid w:val="0"/>
        <w:spacing w:line="360" w:lineRule="exact"/>
        <w:rPr>
          <w:rFonts w:ascii="宋体" w:cs="Times New Roman"/>
          <w:sz w:val="24"/>
          <w:szCs w:val="24"/>
        </w:rPr>
      </w:pPr>
    </w:p>
    <w:p w:rsidR="00F02F98" w:rsidRPr="00DA734C" w:rsidRDefault="00F02F98" w:rsidP="0092621A">
      <w:pPr>
        <w:adjustRightInd w:val="0"/>
        <w:snapToGrid w:val="0"/>
        <w:spacing w:line="360" w:lineRule="exact"/>
        <w:jc w:val="left"/>
        <w:rPr>
          <w:rFonts w:ascii="宋体" w:cs="Times New Roman"/>
          <w:sz w:val="24"/>
          <w:szCs w:val="24"/>
        </w:rPr>
      </w:pPr>
    </w:p>
    <w:p w:rsidR="00F02F98" w:rsidRPr="00B023E9" w:rsidRDefault="00F02F98" w:rsidP="0092621A">
      <w:pPr>
        <w:widowControl/>
        <w:spacing w:line="360" w:lineRule="exact"/>
        <w:ind w:right="-78" w:firstLine="410"/>
        <w:jc w:val="center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/>
          <w:sz w:val="24"/>
          <w:szCs w:val="24"/>
        </w:rPr>
        <w:lastRenderedPageBreak/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bookmarkStart w:id="0" w:name="_GoBack"/>
      <w:bookmarkEnd w:id="0"/>
    </w:p>
    <w:sectPr w:rsidR="00F02F98" w:rsidRPr="00B023E9" w:rsidSect="00CB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F9" w:rsidRDefault="007E49F9" w:rsidP="00EE60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49F9" w:rsidRDefault="007E49F9" w:rsidP="00EE60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F9" w:rsidRDefault="007E49F9" w:rsidP="00EE60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49F9" w:rsidRDefault="007E49F9" w:rsidP="00EE60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1CA8"/>
    <w:multiLevelType w:val="hybridMultilevel"/>
    <w:tmpl w:val="AA4A7F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526574"/>
    <w:multiLevelType w:val="hybridMultilevel"/>
    <w:tmpl w:val="EA9CDFE0"/>
    <w:lvl w:ilvl="0" w:tplc="BC1C2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7A3BF9"/>
    <w:multiLevelType w:val="hybridMultilevel"/>
    <w:tmpl w:val="073C0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80C20"/>
    <w:multiLevelType w:val="hybridMultilevel"/>
    <w:tmpl w:val="E5BAC6EE"/>
    <w:lvl w:ilvl="0" w:tplc="E3C236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632EB8"/>
    <w:multiLevelType w:val="hybridMultilevel"/>
    <w:tmpl w:val="7F86D436"/>
    <w:lvl w:ilvl="0" w:tplc="6B82B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730528"/>
    <w:multiLevelType w:val="hybridMultilevel"/>
    <w:tmpl w:val="702DF9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F34528E"/>
    <w:multiLevelType w:val="hybridMultilevel"/>
    <w:tmpl w:val="93745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939"/>
    <w:rsid w:val="0004191A"/>
    <w:rsid w:val="00052CA7"/>
    <w:rsid w:val="00063BDB"/>
    <w:rsid w:val="00085A3D"/>
    <w:rsid w:val="000C3939"/>
    <w:rsid w:val="00117A4D"/>
    <w:rsid w:val="00164938"/>
    <w:rsid w:val="001912AD"/>
    <w:rsid w:val="001B4DEC"/>
    <w:rsid w:val="001F4A9B"/>
    <w:rsid w:val="00265281"/>
    <w:rsid w:val="002B318F"/>
    <w:rsid w:val="002C7FD9"/>
    <w:rsid w:val="002F6077"/>
    <w:rsid w:val="002F7264"/>
    <w:rsid w:val="00300001"/>
    <w:rsid w:val="00383522"/>
    <w:rsid w:val="00385CA0"/>
    <w:rsid w:val="003864BF"/>
    <w:rsid w:val="00396DBC"/>
    <w:rsid w:val="003B4C0E"/>
    <w:rsid w:val="003C1D71"/>
    <w:rsid w:val="004056B1"/>
    <w:rsid w:val="00406C7F"/>
    <w:rsid w:val="0042722F"/>
    <w:rsid w:val="00462654"/>
    <w:rsid w:val="00480264"/>
    <w:rsid w:val="004A77EC"/>
    <w:rsid w:val="0050731B"/>
    <w:rsid w:val="00514A96"/>
    <w:rsid w:val="005328D7"/>
    <w:rsid w:val="005920D8"/>
    <w:rsid w:val="005F64A8"/>
    <w:rsid w:val="00610CC8"/>
    <w:rsid w:val="00630ADC"/>
    <w:rsid w:val="00657198"/>
    <w:rsid w:val="00681EC8"/>
    <w:rsid w:val="006A5129"/>
    <w:rsid w:val="007B2E0E"/>
    <w:rsid w:val="007E49F9"/>
    <w:rsid w:val="00820F29"/>
    <w:rsid w:val="0084058A"/>
    <w:rsid w:val="00870045"/>
    <w:rsid w:val="008953E3"/>
    <w:rsid w:val="00896022"/>
    <w:rsid w:val="008B68BA"/>
    <w:rsid w:val="008D62D4"/>
    <w:rsid w:val="00903148"/>
    <w:rsid w:val="0092621A"/>
    <w:rsid w:val="00990ABC"/>
    <w:rsid w:val="009B3BCB"/>
    <w:rsid w:val="00A209E4"/>
    <w:rsid w:val="00A61CAE"/>
    <w:rsid w:val="00A83C6F"/>
    <w:rsid w:val="00A84E83"/>
    <w:rsid w:val="00A93040"/>
    <w:rsid w:val="00AA7202"/>
    <w:rsid w:val="00AC0F85"/>
    <w:rsid w:val="00B023E9"/>
    <w:rsid w:val="00B218B0"/>
    <w:rsid w:val="00B22EED"/>
    <w:rsid w:val="00B9661F"/>
    <w:rsid w:val="00BE14B6"/>
    <w:rsid w:val="00C05BF3"/>
    <w:rsid w:val="00C33E3F"/>
    <w:rsid w:val="00C3604A"/>
    <w:rsid w:val="00C6579C"/>
    <w:rsid w:val="00C7234B"/>
    <w:rsid w:val="00C81870"/>
    <w:rsid w:val="00C85D64"/>
    <w:rsid w:val="00CB761D"/>
    <w:rsid w:val="00D06DB7"/>
    <w:rsid w:val="00DA734C"/>
    <w:rsid w:val="00DC43AC"/>
    <w:rsid w:val="00DE3112"/>
    <w:rsid w:val="00DF0D76"/>
    <w:rsid w:val="00DF2451"/>
    <w:rsid w:val="00DF2AD9"/>
    <w:rsid w:val="00E13B7A"/>
    <w:rsid w:val="00E456FF"/>
    <w:rsid w:val="00E97230"/>
    <w:rsid w:val="00EE604F"/>
    <w:rsid w:val="00F02F98"/>
    <w:rsid w:val="00F279CF"/>
    <w:rsid w:val="00FA68CC"/>
    <w:rsid w:val="00FE7B7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85A3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85A3D"/>
    <w:pPr>
      <w:spacing w:line="506" w:lineRule="atLeast"/>
    </w:pPr>
    <w:rPr>
      <w:color w:val="auto"/>
    </w:rPr>
  </w:style>
  <w:style w:type="table" w:styleId="a3">
    <w:name w:val="Table Grid"/>
    <w:basedOn w:val="a1"/>
    <w:uiPriority w:val="99"/>
    <w:rsid w:val="00B966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E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E604F"/>
    <w:rPr>
      <w:sz w:val="18"/>
      <w:szCs w:val="18"/>
    </w:rPr>
  </w:style>
  <w:style w:type="paragraph" w:styleId="a5">
    <w:name w:val="footer"/>
    <w:basedOn w:val="a"/>
    <w:link w:val="Char0"/>
    <w:uiPriority w:val="99"/>
    <w:rsid w:val="00EE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E604F"/>
    <w:rPr>
      <w:sz w:val="18"/>
      <w:szCs w:val="18"/>
    </w:rPr>
  </w:style>
  <w:style w:type="paragraph" w:styleId="a6">
    <w:name w:val="Plain Text"/>
    <w:basedOn w:val="a"/>
    <w:link w:val="Char1"/>
    <w:uiPriority w:val="99"/>
    <w:rsid w:val="004056B1"/>
    <w:rPr>
      <w:rFonts w:ascii="宋体" w:hAnsi="Courier New" w:cs="宋体"/>
    </w:rPr>
  </w:style>
  <w:style w:type="character" w:customStyle="1" w:styleId="Char1">
    <w:name w:val="纯文本 Char"/>
    <w:link w:val="a6"/>
    <w:uiPriority w:val="99"/>
    <w:locked/>
    <w:rsid w:val="004056B1"/>
    <w:rPr>
      <w:rFonts w:ascii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山东省肠道病毒71型（EV71）灭活疫苗</dc:title>
  <dc:subject/>
  <dc:creator>Windows 用户</dc:creator>
  <cp:keywords/>
  <dc:description/>
  <cp:lastModifiedBy>张伟燕</cp:lastModifiedBy>
  <cp:revision>6</cp:revision>
  <dcterms:created xsi:type="dcterms:W3CDTF">2017-09-16T07:52:00Z</dcterms:created>
  <dcterms:modified xsi:type="dcterms:W3CDTF">2020-06-03T01:48:00Z</dcterms:modified>
</cp:coreProperties>
</file>