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2" w:rsidRDefault="00D575BD" w:rsidP="00124500">
      <w:pPr>
        <w:adjustRightInd w:val="0"/>
        <w:snapToGrid w:val="0"/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A27A92">
        <w:rPr>
          <w:rFonts w:ascii="黑体" w:eastAsia="黑体" w:hAnsi="方正小标宋简体" w:cs="方正小标宋简体" w:hint="eastAsia"/>
          <w:sz w:val="44"/>
          <w:szCs w:val="44"/>
        </w:rPr>
        <w:t>山东省乙型病毒性肝炎疫苗</w:t>
      </w:r>
      <w:r w:rsidR="0082003F" w:rsidRPr="00A27A92">
        <w:rPr>
          <w:rFonts w:ascii="黑体" w:eastAsia="黑体" w:hAnsi="方正小标宋简体" w:cs="方正小标宋简体" w:hint="eastAsia"/>
          <w:sz w:val="44"/>
          <w:szCs w:val="44"/>
        </w:rPr>
        <w:t>和乙型肝炎</w:t>
      </w:r>
    </w:p>
    <w:p w:rsidR="00D575BD" w:rsidRPr="00A27A92" w:rsidRDefault="0082003F" w:rsidP="00124500">
      <w:pPr>
        <w:adjustRightInd w:val="0"/>
        <w:snapToGrid w:val="0"/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A27A92">
        <w:rPr>
          <w:rFonts w:ascii="黑体" w:eastAsia="黑体" w:hAnsi="方正小标宋简体" w:cs="方正小标宋简体" w:hint="eastAsia"/>
          <w:sz w:val="44"/>
          <w:szCs w:val="44"/>
        </w:rPr>
        <w:t>人免疫球蛋白</w:t>
      </w:r>
      <w:r w:rsidR="007F5C65">
        <w:rPr>
          <w:rFonts w:ascii="黑体" w:eastAsia="黑体" w:hAnsi="方正小标宋简体" w:cs="方正小标宋简体" w:hint="eastAsia"/>
          <w:sz w:val="44"/>
          <w:szCs w:val="44"/>
        </w:rPr>
        <w:t>使用</w:t>
      </w:r>
      <w:r w:rsidR="00D575BD" w:rsidRPr="00A27A92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A27A92" w:rsidRDefault="00A27A92" w:rsidP="00951D2D">
      <w:pPr>
        <w:spacing w:line="380" w:lineRule="exact"/>
        <w:rPr>
          <w:rFonts w:cs="宋体"/>
          <w:b/>
          <w:bCs/>
          <w:sz w:val="24"/>
          <w:szCs w:val="24"/>
        </w:rPr>
      </w:pPr>
    </w:p>
    <w:p w:rsidR="00D575BD" w:rsidRDefault="00D575BD" w:rsidP="00951D2D">
      <w:pPr>
        <w:spacing w:line="38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乙型病毒性肝炎（以下简称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乙肝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）是由乙肝病毒引起的传染病，主要经血传播</w:t>
      </w:r>
      <w:r>
        <w:rPr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如不安全注射等</w:t>
      </w:r>
      <w:r>
        <w:rPr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、母婴传播和性传播。感染乙肝病毒后可成为乙肝病毒携带者，感染年龄越小，成为慢性携带者可能性越大，部分人可转化为慢性乙肝患者，甚至发展为肝硬化或肝癌。</w:t>
      </w:r>
    </w:p>
    <w:p w:rsidR="0099406A" w:rsidRDefault="00166F53" w:rsidP="00951D2D">
      <w:pPr>
        <w:spacing w:line="38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</w:t>
      </w:r>
      <w:r w:rsidR="00D575BD">
        <w:rPr>
          <w:rFonts w:cs="宋体" w:hint="eastAsia"/>
          <w:b/>
          <w:bCs/>
          <w:sz w:val="24"/>
          <w:szCs w:val="24"/>
        </w:rPr>
        <w:t>作用</w:t>
      </w:r>
      <w:r w:rsidR="0099406A">
        <w:rPr>
          <w:rFonts w:cs="宋体" w:hint="eastAsia"/>
          <w:b/>
          <w:bCs/>
          <w:sz w:val="24"/>
          <w:szCs w:val="24"/>
        </w:rPr>
        <w:t>效果</w:t>
      </w:r>
      <w:r w:rsidR="00D575BD">
        <w:rPr>
          <w:rFonts w:cs="宋体" w:hint="eastAsia"/>
          <w:b/>
          <w:bCs/>
          <w:sz w:val="24"/>
          <w:szCs w:val="24"/>
        </w:rPr>
        <w:t>】</w:t>
      </w:r>
    </w:p>
    <w:p w:rsidR="00D575BD" w:rsidRDefault="0099406A" w:rsidP="00951D2D">
      <w:pPr>
        <w:spacing w:line="38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乙肝疫苗：</w:t>
      </w:r>
      <w:r w:rsidR="00166F53" w:rsidRPr="00166F53">
        <w:rPr>
          <w:rFonts w:cs="宋体" w:hint="eastAsia"/>
          <w:sz w:val="24"/>
          <w:szCs w:val="24"/>
        </w:rPr>
        <w:t>一般</w:t>
      </w:r>
      <w:r w:rsidR="00166F53">
        <w:rPr>
          <w:rFonts w:cs="宋体" w:hint="eastAsia"/>
          <w:sz w:val="24"/>
          <w:szCs w:val="24"/>
        </w:rPr>
        <w:t>人群</w:t>
      </w:r>
      <w:r w:rsidR="00D575BD">
        <w:rPr>
          <w:rFonts w:cs="宋体" w:hint="eastAsia"/>
          <w:sz w:val="24"/>
          <w:szCs w:val="24"/>
        </w:rPr>
        <w:t>全程接种</w:t>
      </w:r>
      <w:r w:rsidR="00D575BD" w:rsidRPr="00166F53">
        <w:rPr>
          <w:rFonts w:cs="宋体"/>
          <w:sz w:val="24"/>
          <w:szCs w:val="24"/>
        </w:rPr>
        <w:t>3</w:t>
      </w:r>
      <w:r w:rsidR="00D575BD">
        <w:rPr>
          <w:rFonts w:cs="宋体" w:hint="eastAsia"/>
          <w:sz w:val="24"/>
          <w:szCs w:val="24"/>
        </w:rPr>
        <w:t>剂可有效预防乙肝。相同剂量的各类含乙肝成分疫苗预防乙肝效果相近。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2611"/>
        <w:gridCol w:w="2552"/>
        <w:gridCol w:w="2552"/>
      </w:tblGrid>
      <w:tr w:rsidR="0099406A" w:rsidTr="0099406A">
        <w:trPr>
          <w:trHeight w:hRule="exact" w:val="340"/>
          <w:jc w:val="center"/>
        </w:trPr>
        <w:tc>
          <w:tcPr>
            <w:tcW w:w="477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1531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乙肝疫苗</w:t>
            </w:r>
          </w:p>
        </w:tc>
        <w:tc>
          <w:tcPr>
            <w:tcW w:w="1496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甲乙肝联合疫苗</w:t>
            </w:r>
          </w:p>
        </w:tc>
        <w:tc>
          <w:tcPr>
            <w:tcW w:w="1496" w:type="pct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乙型肝炎人免疫球蛋白</w:t>
            </w:r>
          </w:p>
        </w:tc>
      </w:tr>
      <w:tr w:rsidR="0099406A" w:rsidTr="00412B9B">
        <w:trPr>
          <w:trHeight w:hRule="exact" w:val="2360"/>
          <w:jc w:val="center"/>
        </w:trPr>
        <w:tc>
          <w:tcPr>
            <w:tcW w:w="477" w:type="pct"/>
            <w:vAlign w:val="center"/>
          </w:tcPr>
          <w:p w:rsidR="0099406A" w:rsidRDefault="0099406A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接种费用</w:t>
            </w:r>
          </w:p>
        </w:tc>
        <w:tc>
          <w:tcPr>
            <w:tcW w:w="1531" w:type="pct"/>
            <w:vAlign w:val="center"/>
          </w:tcPr>
          <w:p w:rsidR="0099406A" w:rsidRDefault="0099406A">
            <w:pPr>
              <w:adjustRightInd w:val="0"/>
              <w:snapToGrid w:val="0"/>
              <w:spacing w:line="360" w:lineRule="exact"/>
            </w:pPr>
            <w:r>
              <w:rPr>
                <w:rFonts w:cs="宋体" w:hint="eastAsia"/>
              </w:rPr>
              <w:t>省统一供应印有</w:t>
            </w:r>
            <w:r>
              <w:t>“</w:t>
            </w:r>
            <w:r>
              <w:rPr>
                <w:rFonts w:cs="宋体" w:hint="eastAsia"/>
              </w:rPr>
              <w:t>免费</w:t>
            </w:r>
            <w:r>
              <w:t>”</w:t>
            </w:r>
            <w:r>
              <w:rPr>
                <w:rFonts w:cs="宋体" w:hint="eastAsia"/>
              </w:rPr>
              <w:t>字样的乙肝疫苗：</w:t>
            </w:r>
            <w:r w:rsidRPr="001E2895">
              <w:rPr>
                <w:b/>
                <w:bCs/>
              </w:rPr>
              <w:t>6</w:t>
            </w:r>
            <w:r w:rsidRPr="001E2895">
              <w:rPr>
                <w:rFonts w:cs="宋体" w:hint="eastAsia"/>
                <w:b/>
                <w:bCs/>
              </w:rPr>
              <w:t>岁内儿童免费接种</w:t>
            </w:r>
            <w:r w:rsidRPr="001E2895">
              <w:rPr>
                <w:b/>
                <w:bCs/>
              </w:rPr>
              <w:t>3</w:t>
            </w:r>
            <w:r w:rsidRPr="001E2895">
              <w:rPr>
                <w:rFonts w:cs="宋体" w:hint="eastAsia"/>
                <w:b/>
                <w:bCs/>
              </w:rPr>
              <w:t>剂。</w:t>
            </w:r>
          </w:p>
          <w:p w:rsidR="0099406A" w:rsidRDefault="0099406A" w:rsidP="001E2895">
            <w:pPr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rFonts w:cs="宋体" w:hint="eastAsia"/>
                <w:kern w:val="44"/>
              </w:rPr>
              <w:t>其它乙肝疫苗：由受种者</w:t>
            </w:r>
            <w:r>
              <w:rPr>
                <w:rFonts w:cs="宋体" w:hint="eastAsia"/>
                <w:b/>
                <w:bCs/>
                <w:kern w:val="44"/>
              </w:rPr>
              <w:t>自愿自费</w:t>
            </w:r>
            <w:r>
              <w:rPr>
                <w:rFonts w:cs="宋体" w:hint="eastAsia"/>
                <w:kern w:val="44"/>
              </w:rPr>
              <w:t>接种。</w:t>
            </w:r>
          </w:p>
        </w:tc>
        <w:tc>
          <w:tcPr>
            <w:tcW w:w="1496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自愿自费</w:t>
            </w:r>
          </w:p>
        </w:tc>
        <w:tc>
          <w:tcPr>
            <w:tcW w:w="1496" w:type="pct"/>
          </w:tcPr>
          <w:p w:rsidR="0099406A" w:rsidRDefault="00015F5C" w:rsidP="00015F5C">
            <w:pPr>
              <w:adjustRightInd w:val="0"/>
              <w:snapToGrid w:val="0"/>
              <w:spacing w:line="360" w:lineRule="exact"/>
            </w:pPr>
            <w:r w:rsidRPr="00015F5C">
              <w:t>HBsAg</w:t>
            </w:r>
            <w:r w:rsidRPr="00015F5C">
              <w:t>阳性母亲所生新生儿</w:t>
            </w:r>
            <w:r w:rsidRPr="0084195E">
              <w:rPr>
                <w:rFonts w:hint="eastAsia"/>
                <w:b/>
              </w:rPr>
              <w:t>免费</w:t>
            </w:r>
            <w:r>
              <w:rPr>
                <w:rFonts w:hint="eastAsia"/>
              </w:rPr>
              <w:t>接种；</w:t>
            </w:r>
          </w:p>
          <w:p w:rsidR="00015F5C" w:rsidRPr="00015F5C" w:rsidRDefault="00015F5C" w:rsidP="00015F5C">
            <w:pPr>
              <w:adjustRightInd w:val="0"/>
              <w:snapToGrid w:val="0"/>
              <w:spacing w:line="360" w:lineRule="exact"/>
              <w:rPr>
                <w:rFonts w:cs="宋体"/>
                <w:b/>
                <w:bCs/>
                <w:kern w:val="0"/>
              </w:rPr>
            </w:pPr>
            <w:r>
              <w:rPr>
                <w:rFonts w:hint="eastAsia"/>
              </w:rPr>
              <w:t>其他</w:t>
            </w:r>
            <w:r w:rsidR="00E455F8" w:rsidRPr="00E455F8">
              <w:rPr>
                <w:rFonts w:hint="eastAsia"/>
              </w:rPr>
              <w:t>有破损的皮肤或粘膜意外暴露于感染者的血液和体液</w:t>
            </w:r>
            <w:r>
              <w:rPr>
                <w:rFonts w:hint="eastAsia"/>
              </w:rPr>
              <w:t>人群：由受种者</w:t>
            </w:r>
            <w:r w:rsidRPr="00015F5C">
              <w:rPr>
                <w:rFonts w:hint="eastAsia"/>
                <w:b/>
              </w:rPr>
              <w:t>自愿自费</w:t>
            </w:r>
            <w:r>
              <w:rPr>
                <w:rFonts w:hint="eastAsia"/>
              </w:rPr>
              <w:t>接种。</w:t>
            </w:r>
          </w:p>
        </w:tc>
      </w:tr>
      <w:tr w:rsidR="0099406A" w:rsidTr="0099406A">
        <w:trPr>
          <w:trHeight w:val="874"/>
          <w:jc w:val="center"/>
        </w:trPr>
        <w:tc>
          <w:tcPr>
            <w:tcW w:w="477" w:type="pct"/>
            <w:vAlign w:val="center"/>
          </w:tcPr>
          <w:p w:rsidR="0099406A" w:rsidRDefault="0099406A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接种禁忌</w:t>
            </w:r>
          </w:p>
        </w:tc>
        <w:tc>
          <w:tcPr>
            <w:tcW w:w="1531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对该疫苗所含任何成分过敏者。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患急性疾病、严重慢性疾病、慢性疾病的急性发作期和发热者。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妊娠期妇女。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4.</w:t>
            </w:r>
            <w:r>
              <w:rPr>
                <w:rFonts w:cs="宋体" w:hint="eastAsia"/>
                <w:kern w:val="0"/>
              </w:rPr>
              <w:t>患未控制的癫痫和其他进行性神经系统疾病者。</w:t>
            </w:r>
          </w:p>
        </w:tc>
        <w:tc>
          <w:tcPr>
            <w:tcW w:w="1496" w:type="pct"/>
            <w:vAlign w:val="center"/>
          </w:tcPr>
          <w:p w:rsidR="0099406A" w:rsidRPr="00E22455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  <w:r w:rsidRPr="00E22455"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对该疫苗所含任何成分过敏者。</w:t>
            </w:r>
          </w:p>
          <w:p w:rsidR="0099406A" w:rsidRPr="00E22455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  <w:r w:rsidRPr="00E22455">
              <w:rPr>
                <w:rFonts w:cs="宋体"/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患急性疾病、严重慢性疾病、慢性疾病的急性发作期和发热者。</w:t>
            </w:r>
          </w:p>
          <w:p w:rsidR="0099406A" w:rsidRPr="00E22455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  <w:r w:rsidRPr="00E22455">
              <w:rPr>
                <w:rFonts w:cs="宋体"/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妊娠期妇女</w:t>
            </w:r>
            <w:r w:rsidRPr="00E22455">
              <w:rPr>
                <w:rFonts w:cs="宋体"/>
                <w:kern w:val="0"/>
              </w:rPr>
              <w:t>.</w:t>
            </w:r>
            <w:r>
              <w:rPr>
                <w:rFonts w:cs="宋体" w:hint="eastAsia"/>
                <w:kern w:val="0"/>
              </w:rPr>
              <w:t>。</w:t>
            </w:r>
          </w:p>
          <w:p w:rsidR="0099406A" w:rsidRPr="00E22455" w:rsidRDefault="0099406A" w:rsidP="00D928B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  <w:r w:rsidRPr="00E22455">
              <w:rPr>
                <w:rFonts w:cs="宋体"/>
                <w:kern w:val="0"/>
              </w:rPr>
              <w:t>4.</w:t>
            </w:r>
            <w:r>
              <w:rPr>
                <w:rFonts w:cs="宋体" w:hint="eastAsia"/>
                <w:kern w:val="0"/>
              </w:rPr>
              <w:t>患脑病、未控制的癫痫和其他进行性神经系统疾病者。</w:t>
            </w:r>
          </w:p>
        </w:tc>
        <w:tc>
          <w:tcPr>
            <w:tcW w:w="1496" w:type="pct"/>
          </w:tcPr>
          <w:p w:rsidR="006B3A03" w:rsidRPr="006B3A03" w:rsidRDefault="006B3A03" w:rsidP="006B3A03">
            <w:pPr>
              <w:spacing w:line="380" w:lineRule="exact"/>
              <w:rPr>
                <w:rFonts w:cs="宋体"/>
                <w:kern w:val="0"/>
              </w:rPr>
            </w:pPr>
            <w:r w:rsidRPr="00E22455">
              <w:rPr>
                <w:rFonts w:cs="宋体" w:hint="eastAsia"/>
                <w:kern w:val="0"/>
              </w:rPr>
              <w:t>1</w:t>
            </w:r>
            <w:r w:rsidRPr="006B3A03">
              <w:rPr>
                <w:rFonts w:cs="宋体" w:hint="eastAsia"/>
                <w:kern w:val="0"/>
              </w:rPr>
              <w:t>.</w:t>
            </w:r>
            <w:r w:rsidRPr="006B3A03">
              <w:rPr>
                <w:rFonts w:cs="宋体" w:hint="eastAsia"/>
                <w:kern w:val="0"/>
              </w:rPr>
              <w:t>对人免疫球蛋白国民或有其他严重过敏史者。</w:t>
            </w:r>
          </w:p>
          <w:p w:rsidR="006B3A03" w:rsidRPr="00E22455" w:rsidRDefault="006B3A03" w:rsidP="006B3A03">
            <w:pPr>
              <w:spacing w:line="380" w:lineRule="exact"/>
              <w:rPr>
                <w:rFonts w:cs="宋体"/>
                <w:kern w:val="0"/>
              </w:rPr>
            </w:pPr>
            <w:r w:rsidRPr="006B3A03">
              <w:rPr>
                <w:rFonts w:cs="宋体" w:hint="eastAsia"/>
                <w:kern w:val="0"/>
              </w:rPr>
              <w:t>2.</w:t>
            </w:r>
            <w:r w:rsidRPr="006B3A03">
              <w:rPr>
                <w:rFonts w:cs="宋体" w:hint="eastAsia"/>
                <w:kern w:val="0"/>
              </w:rPr>
              <w:t>有</w:t>
            </w:r>
            <w:r w:rsidRPr="006B3A03">
              <w:rPr>
                <w:rFonts w:cs="宋体" w:hint="eastAsia"/>
                <w:kern w:val="0"/>
              </w:rPr>
              <w:t>IgA</w:t>
            </w:r>
            <w:r w:rsidRPr="006B3A03">
              <w:rPr>
                <w:rFonts w:cs="宋体" w:hint="eastAsia"/>
                <w:kern w:val="0"/>
              </w:rPr>
              <w:t>抗体的选择性</w:t>
            </w:r>
            <w:r w:rsidRPr="006B3A03">
              <w:rPr>
                <w:rFonts w:cs="宋体" w:hint="eastAsia"/>
                <w:kern w:val="0"/>
              </w:rPr>
              <w:t>IgA</w:t>
            </w:r>
            <w:r w:rsidRPr="006B3A03">
              <w:rPr>
                <w:rFonts w:cs="宋体" w:hint="eastAsia"/>
                <w:kern w:val="0"/>
              </w:rPr>
              <w:t>缺乏者</w:t>
            </w:r>
            <w:r w:rsidRPr="00E22455">
              <w:rPr>
                <w:rFonts w:cs="宋体" w:hint="eastAsia"/>
                <w:kern w:val="0"/>
              </w:rPr>
              <w:t>。</w:t>
            </w:r>
          </w:p>
          <w:p w:rsidR="0099406A" w:rsidRPr="00E22455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</w:p>
        </w:tc>
      </w:tr>
      <w:tr w:rsidR="0099406A" w:rsidTr="0099406A">
        <w:trPr>
          <w:trHeight w:val="874"/>
          <w:jc w:val="center"/>
        </w:trPr>
        <w:tc>
          <w:tcPr>
            <w:tcW w:w="477" w:type="pct"/>
            <w:vAlign w:val="center"/>
          </w:tcPr>
          <w:p w:rsidR="0099406A" w:rsidRDefault="0099406A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不良反应</w:t>
            </w:r>
          </w:p>
        </w:tc>
        <w:tc>
          <w:tcPr>
            <w:tcW w:w="1531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常见不良反应：疼痛、触痛。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罕见不良反应：一过性发热、局部红肿、硬结。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3.</w:t>
            </w:r>
            <w:r>
              <w:rPr>
                <w:rFonts w:cs="宋体" w:hint="eastAsia"/>
                <w:kern w:val="0"/>
              </w:rPr>
              <w:t>极罕见不良反应：局部无菌性化脓、过敏性皮疹、阿瑟反应、过敏性休克。</w:t>
            </w:r>
          </w:p>
        </w:tc>
        <w:tc>
          <w:tcPr>
            <w:tcW w:w="1496" w:type="pct"/>
            <w:vAlign w:val="center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常见不良反应：疼痛、触痛。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罕见不良反应：一过性发热、局部红肿、硬结。</w:t>
            </w:r>
          </w:p>
          <w:p w:rsidR="0099406A" w:rsidRDefault="0099406A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3.</w:t>
            </w:r>
            <w:r>
              <w:rPr>
                <w:rFonts w:cs="宋体" w:hint="eastAsia"/>
                <w:kern w:val="0"/>
              </w:rPr>
              <w:t>极罕见不良反应：</w:t>
            </w:r>
            <w:r>
              <w:rPr>
                <w:rFonts w:cs="宋体" w:hint="eastAsia"/>
              </w:rPr>
              <w:t>局部无菌性化脓</w:t>
            </w:r>
            <w:r>
              <w:rPr>
                <w:rFonts w:cs="宋体" w:hint="eastAsia"/>
                <w:kern w:val="0"/>
              </w:rPr>
              <w:t>、过敏性皮疹、阿瑟反应、过敏性休克、过敏性紫癜。</w:t>
            </w:r>
          </w:p>
        </w:tc>
        <w:tc>
          <w:tcPr>
            <w:tcW w:w="1496" w:type="pct"/>
          </w:tcPr>
          <w:p w:rsidR="0099406A" w:rsidRPr="00E22455" w:rsidRDefault="00E455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红肿、疼痛感；一过性</w:t>
            </w:r>
            <w:r w:rsidR="00325200">
              <w:rPr>
                <w:rFonts w:cs="宋体" w:hint="eastAsia"/>
                <w:kern w:val="0"/>
              </w:rPr>
              <w:t>头痛、心慌、恶心等</w:t>
            </w:r>
            <w:r>
              <w:rPr>
                <w:rFonts w:cs="宋体" w:hint="eastAsia"/>
                <w:kern w:val="0"/>
              </w:rPr>
              <w:t>。</w:t>
            </w:r>
          </w:p>
        </w:tc>
      </w:tr>
      <w:tr w:rsidR="0099406A" w:rsidTr="0099406A">
        <w:trPr>
          <w:trHeight w:val="389"/>
          <w:jc w:val="center"/>
        </w:trPr>
        <w:tc>
          <w:tcPr>
            <w:tcW w:w="477" w:type="pct"/>
            <w:vAlign w:val="center"/>
          </w:tcPr>
          <w:p w:rsidR="0099406A" w:rsidRDefault="0099406A" w:rsidP="00D928B5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注意事项</w:t>
            </w:r>
          </w:p>
        </w:tc>
        <w:tc>
          <w:tcPr>
            <w:tcW w:w="1531" w:type="pct"/>
            <w:vAlign w:val="center"/>
          </w:tcPr>
          <w:p w:rsidR="0099406A" w:rsidRDefault="0099406A" w:rsidP="003316E1">
            <w:pPr>
              <w:widowControl/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家族和个人有惊厥史者、患慢性疾病者、有癫痫史</w:t>
            </w:r>
            <w:r>
              <w:rPr>
                <w:rFonts w:cs="宋体" w:hint="eastAsia"/>
                <w:kern w:val="0"/>
              </w:rPr>
              <w:lastRenderedPageBreak/>
              <w:t>者、过敏体质者慎用。</w:t>
            </w:r>
          </w:p>
          <w:p w:rsidR="0099406A" w:rsidRDefault="0099406A" w:rsidP="003316E1"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注射第一针后，出现高热、惊厥等异常情况者，一般不再注射第二针。对于母婴阻断的婴儿，如注射第</w:t>
            </w:r>
            <w:r>
              <w:rPr>
                <w:kern w:val="0"/>
              </w:rPr>
              <w:t>2</w:t>
            </w:r>
            <w:r>
              <w:rPr>
                <w:rFonts w:cs="宋体" w:hint="eastAsia"/>
                <w:kern w:val="0"/>
              </w:rPr>
              <w:t>、</w:t>
            </w:r>
            <w:r>
              <w:rPr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针应遵照医嘱。</w:t>
            </w:r>
          </w:p>
        </w:tc>
        <w:tc>
          <w:tcPr>
            <w:tcW w:w="1496" w:type="pct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rPr>
                <w:kern w:val="0"/>
              </w:rPr>
            </w:pPr>
            <w:r>
              <w:rPr>
                <w:kern w:val="0"/>
              </w:rPr>
              <w:lastRenderedPageBreak/>
              <w:t>1.</w:t>
            </w:r>
            <w:r>
              <w:rPr>
                <w:rFonts w:cs="宋体" w:hint="eastAsia"/>
                <w:kern w:val="0"/>
              </w:rPr>
              <w:t>家族和个人有惊厥史者、患慢性疾病者、有癫</w:t>
            </w:r>
            <w:r>
              <w:rPr>
                <w:rFonts w:cs="宋体" w:hint="eastAsia"/>
                <w:kern w:val="0"/>
              </w:rPr>
              <w:lastRenderedPageBreak/>
              <w:t>痫史者、过敏体质者慎用。</w:t>
            </w:r>
          </w:p>
          <w:p w:rsidR="0099406A" w:rsidRDefault="0099406A">
            <w:pPr>
              <w:widowControl/>
              <w:spacing w:line="360" w:lineRule="exact"/>
              <w:jc w:val="left"/>
              <w:rPr>
                <w:kern w:val="0"/>
              </w:rPr>
            </w:pPr>
            <w:r>
              <w:rPr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注射第一针后，出现高热、惊厥等异常情况者，不再注射第二针。</w:t>
            </w:r>
          </w:p>
        </w:tc>
        <w:tc>
          <w:tcPr>
            <w:tcW w:w="1496" w:type="pct"/>
          </w:tcPr>
          <w:p w:rsidR="0099406A" w:rsidRDefault="0099406A">
            <w:pPr>
              <w:widowControl/>
              <w:adjustRightInd w:val="0"/>
              <w:snapToGrid w:val="0"/>
              <w:spacing w:line="360" w:lineRule="exact"/>
              <w:rPr>
                <w:kern w:val="0"/>
              </w:rPr>
            </w:pPr>
          </w:p>
        </w:tc>
      </w:tr>
    </w:tbl>
    <w:p w:rsidR="0099406A" w:rsidRDefault="0099406A" w:rsidP="0099406A">
      <w:pPr>
        <w:spacing w:line="380" w:lineRule="exact"/>
        <w:rPr>
          <w:rFonts w:cs="宋体"/>
          <w:sz w:val="24"/>
          <w:szCs w:val="24"/>
        </w:rPr>
      </w:pPr>
      <w:r w:rsidRPr="0099406A">
        <w:rPr>
          <w:rFonts w:cs="宋体" w:hint="eastAsia"/>
          <w:b/>
          <w:bCs/>
          <w:sz w:val="24"/>
          <w:szCs w:val="24"/>
        </w:rPr>
        <w:lastRenderedPageBreak/>
        <w:t>乙型肝炎人免疫球蛋白</w:t>
      </w:r>
      <w:r w:rsidR="0065117B">
        <w:rPr>
          <w:rFonts w:cs="宋体" w:hint="eastAsia"/>
          <w:b/>
          <w:bCs/>
          <w:sz w:val="24"/>
          <w:szCs w:val="24"/>
        </w:rPr>
        <w:t>（</w:t>
      </w:r>
      <w:r w:rsidR="0065117B">
        <w:rPr>
          <w:rFonts w:cs="宋体" w:hint="eastAsia"/>
          <w:b/>
          <w:bCs/>
          <w:sz w:val="24"/>
          <w:szCs w:val="24"/>
        </w:rPr>
        <w:t>HBIG</w:t>
      </w:r>
      <w:r w:rsidR="0065117B">
        <w:rPr>
          <w:rFonts w:cs="宋体" w:hint="eastAsia"/>
          <w:b/>
          <w:bCs/>
          <w:sz w:val="24"/>
          <w:szCs w:val="24"/>
        </w:rPr>
        <w:t>）</w:t>
      </w:r>
      <w:r>
        <w:rPr>
          <w:rFonts w:cs="宋体" w:hint="eastAsia"/>
          <w:b/>
          <w:bCs/>
          <w:sz w:val="24"/>
          <w:szCs w:val="24"/>
        </w:rPr>
        <w:t>：</w:t>
      </w:r>
      <w:r w:rsidRPr="00964242">
        <w:rPr>
          <w:rFonts w:cs="宋体"/>
          <w:sz w:val="24"/>
          <w:szCs w:val="24"/>
        </w:rPr>
        <w:t>HBsAg</w:t>
      </w:r>
      <w:r w:rsidRPr="00964242">
        <w:rPr>
          <w:rFonts w:cs="宋体"/>
          <w:sz w:val="24"/>
          <w:szCs w:val="24"/>
        </w:rPr>
        <w:t>阳性母亲所生新生儿，可按医嘱在出生后接种第</w:t>
      </w:r>
      <w:r w:rsidRPr="00964242">
        <w:rPr>
          <w:rFonts w:cs="宋体"/>
          <w:sz w:val="24"/>
          <w:szCs w:val="24"/>
        </w:rPr>
        <w:t>1</w:t>
      </w:r>
      <w:r w:rsidRPr="00964242">
        <w:rPr>
          <w:rFonts w:cs="宋体"/>
          <w:sz w:val="24"/>
          <w:szCs w:val="24"/>
        </w:rPr>
        <w:t>剂乙肝疫苗的同时，在不同（肢体）部位肌肉注射</w:t>
      </w:r>
      <w:r w:rsidRPr="00964242">
        <w:rPr>
          <w:rFonts w:cs="宋体"/>
          <w:sz w:val="24"/>
          <w:szCs w:val="24"/>
        </w:rPr>
        <w:t>100</w:t>
      </w:r>
      <w:r w:rsidRPr="00964242">
        <w:rPr>
          <w:rFonts w:cs="宋体"/>
          <w:sz w:val="24"/>
          <w:szCs w:val="24"/>
        </w:rPr>
        <w:t>国际单位乙</w:t>
      </w:r>
      <w:r w:rsidR="0065117B">
        <w:rPr>
          <w:rFonts w:cs="宋体" w:hint="eastAsia"/>
          <w:sz w:val="24"/>
          <w:szCs w:val="24"/>
        </w:rPr>
        <w:t>型</w:t>
      </w:r>
      <w:r w:rsidRPr="00964242">
        <w:rPr>
          <w:rFonts w:cs="宋体"/>
          <w:sz w:val="24"/>
          <w:szCs w:val="24"/>
        </w:rPr>
        <w:t>肝</w:t>
      </w:r>
      <w:r w:rsidR="0065117B">
        <w:rPr>
          <w:rFonts w:cs="宋体" w:hint="eastAsia"/>
          <w:sz w:val="24"/>
          <w:szCs w:val="24"/>
        </w:rPr>
        <w:t>炎人</w:t>
      </w:r>
      <w:r w:rsidRPr="00964242">
        <w:rPr>
          <w:rFonts w:cs="宋体"/>
          <w:sz w:val="24"/>
          <w:szCs w:val="24"/>
        </w:rPr>
        <w:t>免疫球蛋白（</w:t>
      </w:r>
      <w:r w:rsidRPr="00964242">
        <w:rPr>
          <w:rFonts w:cs="宋体"/>
          <w:sz w:val="24"/>
          <w:szCs w:val="24"/>
        </w:rPr>
        <w:t>HBIG</w:t>
      </w:r>
      <w:r>
        <w:rPr>
          <w:rFonts w:cs="宋体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E417FA">
        <w:rPr>
          <w:rFonts w:cs="宋体" w:hint="eastAsia"/>
          <w:sz w:val="24"/>
          <w:szCs w:val="24"/>
        </w:rPr>
        <w:t>在</w:t>
      </w:r>
      <w:r w:rsidRPr="00E417FA">
        <w:rPr>
          <w:rFonts w:cs="宋体" w:hint="eastAsia"/>
          <w:sz w:val="24"/>
          <w:szCs w:val="24"/>
        </w:rPr>
        <w:t>1</w:t>
      </w:r>
      <w:r w:rsidRPr="00E417FA">
        <w:rPr>
          <w:rFonts w:cs="宋体" w:hint="eastAsia"/>
          <w:sz w:val="24"/>
          <w:szCs w:val="24"/>
        </w:rPr>
        <w:t>个月和</w:t>
      </w:r>
      <w:r w:rsidRPr="00E417FA">
        <w:rPr>
          <w:rFonts w:cs="宋体" w:hint="eastAsia"/>
          <w:sz w:val="24"/>
          <w:szCs w:val="24"/>
        </w:rPr>
        <w:t>6</w:t>
      </w:r>
      <w:r w:rsidRPr="00E417FA">
        <w:rPr>
          <w:rFonts w:cs="宋体" w:hint="eastAsia"/>
          <w:sz w:val="24"/>
          <w:szCs w:val="24"/>
        </w:rPr>
        <w:t>个月</w:t>
      </w:r>
      <w:r>
        <w:rPr>
          <w:rFonts w:cs="宋体" w:hint="eastAsia"/>
          <w:sz w:val="24"/>
          <w:szCs w:val="24"/>
        </w:rPr>
        <w:t>时分别接种第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和第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针乙肝疫苗，可显著提高阻断母婴传播的效果。当有破损的皮肤或粘膜意外暴露于感染者的血液和体液后，在体内抗</w:t>
      </w:r>
      <w:r>
        <w:rPr>
          <w:rFonts w:cs="宋体" w:hint="eastAsia"/>
          <w:sz w:val="24"/>
          <w:szCs w:val="24"/>
        </w:rPr>
        <w:t>-HBs&lt; 10 mIU/L</w:t>
      </w:r>
      <w:r>
        <w:rPr>
          <w:rFonts w:cs="宋体" w:hint="eastAsia"/>
          <w:sz w:val="24"/>
          <w:szCs w:val="24"/>
        </w:rPr>
        <w:t>或不详时，应立即注射</w:t>
      </w:r>
      <w:r>
        <w:rPr>
          <w:rFonts w:cs="宋体" w:hint="eastAsia"/>
          <w:sz w:val="24"/>
          <w:szCs w:val="24"/>
        </w:rPr>
        <w:t>HBIG 200</w:t>
      </w:r>
      <w:r>
        <w:rPr>
          <w:rFonts w:cs="宋体" w:hint="eastAsia"/>
          <w:sz w:val="24"/>
          <w:szCs w:val="24"/>
        </w:rPr>
        <w:t>～</w:t>
      </w:r>
      <w:r>
        <w:rPr>
          <w:rFonts w:cs="宋体" w:hint="eastAsia"/>
          <w:sz w:val="24"/>
          <w:szCs w:val="24"/>
        </w:rPr>
        <w:t>400 IU</w:t>
      </w:r>
      <w:r>
        <w:rPr>
          <w:rFonts w:cs="宋体" w:hint="eastAsia"/>
          <w:sz w:val="24"/>
          <w:szCs w:val="24"/>
        </w:rPr>
        <w:t>，同时接种乙肝疫苗（</w:t>
      </w:r>
      <w:r>
        <w:rPr>
          <w:rFonts w:cs="宋体" w:hint="eastAsia"/>
          <w:sz w:val="24"/>
          <w:szCs w:val="24"/>
        </w:rPr>
        <w:t xml:space="preserve">20 </w:t>
      </w:r>
      <w:r w:rsidRPr="00E417FA">
        <w:rPr>
          <w:rFonts w:cs="宋体"/>
          <w:sz w:val="24"/>
          <w:szCs w:val="24"/>
        </w:rPr>
        <w:t>μg</w:t>
      </w:r>
      <w:r>
        <w:rPr>
          <w:rFonts w:cs="宋体" w:hint="eastAsia"/>
          <w:sz w:val="24"/>
          <w:szCs w:val="24"/>
        </w:rPr>
        <w:t>），程序同</w:t>
      </w:r>
      <w:r w:rsidR="0065117B">
        <w:rPr>
          <w:rFonts w:cs="宋体" w:hint="eastAsia"/>
          <w:sz w:val="24"/>
          <w:szCs w:val="24"/>
        </w:rPr>
        <w:t>前</w:t>
      </w:r>
      <w:r>
        <w:rPr>
          <w:rFonts w:cs="宋体" w:hint="eastAsia"/>
          <w:sz w:val="24"/>
          <w:szCs w:val="24"/>
        </w:rPr>
        <w:t>。</w:t>
      </w:r>
    </w:p>
    <w:p w:rsidR="00D575BD" w:rsidRDefault="00D575BD" w:rsidP="0065117B">
      <w:pPr>
        <w:pStyle w:val="a3"/>
        <w:adjustRightInd w:val="0"/>
        <w:snapToGrid w:val="0"/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CD36EA" w:rsidRPr="00916B1B" w:rsidRDefault="00CD36EA" w:rsidP="00CD36EA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…………………………………………………………………………………………</w:t>
      </w:r>
    </w:p>
    <w:p w:rsidR="00D575BD" w:rsidRDefault="00D575BD" w:rsidP="00F74F6D">
      <w:pPr>
        <w:pStyle w:val="a3"/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575BD">
        <w:trPr>
          <w:trHeight w:val="1055"/>
        </w:trPr>
        <w:tc>
          <w:tcPr>
            <w:tcW w:w="9356" w:type="dxa"/>
            <w:vAlign w:val="center"/>
          </w:tcPr>
          <w:p w:rsidR="00D575BD" w:rsidRPr="00434EAD" w:rsidRDefault="00D575BD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434EA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选择接种：①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；②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国产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；③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进口</w:t>
            </w:r>
            <w:r w:rsidRPr="00F74F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10μg</w:t>
            </w:r>
            <w:r w:rsidRPr="00F74F6D">
              <w:rPr>
                <w:rFonts w:ascii="Times New Roman" w:hAnsi="Times New Roman" w:hint="eastAsia"/>
                <w:kern w:val="2"/>
                <w:sz w:val="24"/>
                <w:szCs w:val="24"/>
              </w:rPr>
              <w:t>乙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；④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国产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；⑤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进口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；⑥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  <w:r w:rsidRPr="00434EAD">
              <w:rPr>
                <w:rFonts w:ascii="Times New Roman" w:hAnsi="Times New Roman" w:cs="Times New Roman"/>
                <w:kern w:val="2"/>
              </w:rPr>
              <w:t>μg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乙肝疫苗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；⑦</w:t>
            </w:r>
            <w:r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甲乙肝联合疫苗</w:t>
            </w:r>
            <w:r w:rsidRPr="00434E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□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（请在方框内打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“√”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）。</w:t>
            </w:r>
            <w:r w:rsidR="00DA2FA5">
              <w:rPr>
                <w:rFonts w:ascii="Times New Roman" w:hAnsi="Times New Roman" w:hint="eastAsia"/>
                <w:kern w:val="2"/>
                <w:sz w:val="24"/>
                <w:szCs w:val="24"/>
              </w:rPr>
              <w:t>⑧</w:t>
            </w:r>
            <w:r w:rsidR="0065117B" w:rsidRPr="0065117B">
              <w:rPr>
                <w:rFonts w:ascii="Times New Roman" w:hAnsi="Times New Roman" w:hint="eastAsia"/>
                <w:b/>
                <w:kern w:val="2"/>
                <w:sz w:val="24"/>
                <w:szCs w:val="24"/>
              </w:rPr>
              <w:t>免费</w:t>
            </w:r>
            <w:r w:rsidR="0065117B">
              <w:rPr>
                <w:rFonts w:ascii="Times New Roman" w:hAnsi="Times New Roman" w:hint="eastAsia"/>
                <w:kern w:val="2"/>
                <w:sz w:val="24"/>
                <w:szCs w:val="24"/>
              </w:rPr>
              <w:t>HBIG</w:t>
            </w:r>
            <w:r w:rsidR="0065117B">
              <w:rPr>
                <w:rFonts w:ascii="Times New Roman" w:hAnsi="Times New Roman" w:hint="eastAsia"/>
                <w:kern w:val="2"/>
                <w:sz w:val="24"/>
                <w:szCs w:val="24"/>
              </w:rPr>
              <w:t>；</w:t>
            </w:r>
            <w:r w:rsidR="00DA2FA5">
              <w:rPr>
                <w:rFonts w:ascii="Times New Roman" w:hAnsi="Times New Roman" w:hint="eastAsia"/>
                <w:kern w:val="2"/>
                <w:sz w:val="24"/>
                <w:szCs w:val="24"/>
              </w:rPr>
              <w:t>⑨</w:t>
            </w:r>
            <w:r w:rsidR="0065117B" w:rsidRPr="0001604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="0065117B" w:rsidRPr="0065117B">
              <w:rPr>
                <w:rFonts w:ascii="Times New Roman" w:hAnsi="Times New Roman" w:hint="eastAsia"/>
                <w:bCs/>
                <w:sz w:val="24"/>
                <w:szCs w:val="24"/>
              </w:rPr>
              <w:t>HBIG</w:t>
            </w:r>
            <w:r w:rsidR="0065117B" w:rsidRPr="0065117B">
              <w:rPr>
                <w:rFonts w:ascii="Times New Roman" w:hAnsi="Times New Roman" w:hint="eastAsia"/>
                <w:bCs/>
                <w:sz w:val="24"/>
                <w:szCs w:val="24"/>
              </w:rPr>
              <w:t>。</w:t>
            </w:r>
          </w:p>
          <w:p w:rsidR="00D575BD" w:rsidRPr="00434EAD" w:rsidRDefault="00D575BD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575BD">
        <w:trPr>
          <w:trHeight w:val="507"/>
        </w:trPr>
        <w:tc>
          <w:tcPr>
            <w:tcW w:w="9356" w:type="dxa"/>
            <w:vAlign w:val="center"/>
          </w:tcPr>
          <w:p w:rsidR="00D575BD" w:rsidRPr="00434EAD" w:rsidRDefault="00D575BD" w:rsidP="00D928B5">
            <w:pPr>
              <w:pStyle w:val="a3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434EA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34E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34EA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D575BD" w:rsidRPr="00ED4A02" w:rsidRDefault="00D575BD" w:rsidP="00951D2D">
      <w:pPr>
        <w:adjustRightInd w:val="0"/>
        <w:snapToGrid w:val="0"/>
        <w:spacing w:line="380" w:lineRule="exact"/>
        <w:ind w:firstLine="482"/>
        <w:jc w:val="right"/>
        <w:rPr>
          <w:sz w:val="24"/>
          <w:szCs w:val="24"/>
        </w:rPr>
      </w:pPr>
    </w:p>
    <w:p w:rsidR="00D575BD" w:rsidRPr="00D309E9" w:rsidRDefault="00D575BD" w:rsidP="00951D2D">
      <w:pPr>
        <w:adjustRightInd w:val="0"/>
        <w:snapToGrid w:val="0"/>
        <w:spacing w:line="380" w:lineRule="exact"/>
        <w:ind w:firstLine="482"/>
        <w:jc w:val="right"/>
        <w:rPr>
          <w:sz w:val="24"/>
          <w:szCs w:val="24"/>
        </w:rPr>
      </w:pPr>
      <w:bookmarkStart w:id="0" w:name="_GoBack"/>
      <w:bookmarkEnd w:id="0"/>
    </w:p>
    <w:sectPr w:rsidR="00D575BD" w:rsidRPr="00D309E9" w:rsidSect="00180133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2E" w:rsidRDefault="005B1A2E" w:rsidP="00FC725A">
      <w:r>
        <w:separator/>
      </w:r>
    </w:p>
  </w:endnote>
  <w:endnote w:type="continuationSeparator" w:id="0">
    <w:p w:rsidR="005B1A2E" w:rsidRDefault="005B1A2E" w:rsidP="00F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2E" w:rsidRDefault="005B1A2E" w:rsidP="00FC725A">
      <w:r>
        <w:separator/>
      </w:r>
    </w:p>
  </w:footnote>
  <w:footnote w:type="continuationSeparator" w:id="0">
    <w:p w:rsidR="005B1A2E" w:rsidRDefault="005B1A2E" w:rsidP="00FC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59D"/>
    <w:rsid w:val="0000238F"/>
    <w:rsid w:val="00015F5C"/>
    <w:rsid w:val="00016042"/>
    <w:rsid w:val="00030D3B"/>
    <w:rsid w:val="00030FEE"/>
    <w:rsid w:val="00042113"/>
    <w:rsid w:val="00063ADF"/>
    <w:rsid w:val="000654CE"/>
    <w:rsid w:val="00065E17"/>
    <w:rsid w:val="00095929"/>
    <w:rsid w:val="000A23B5"/>
    <w:rsid w:val="000A7063"/>
    <w:rsid w:val="000E146F"/>
    <w:rsid w:val="000E4D68"/>
    <w:rsid w:val="001240F5"/>
    <w:rsid w:val="00124500"/>
    <w:rsid w:val="0014547A"/>
    <w:rsid w:val="00166F53"/>
    <w:rsid w:val="00173AED"/>
    <w:rsid w:val="00180133"/>
    <w:rsid w:val="001808E1"/>
    <w:rsid w:val="00185C04"/>
    <w:rsid w:val="00190DF1"/>
    <w:rsid w:val="001A6ECF"/>
    <w:rsid w:val="001B5C34"/>
    <w:rsid w:val="001D0F67"/>
    <w:rsid w:val="001D7913"/>
    <w:rsid w:val="001E2629"/>
    <w:rsid w:val="001E2895"/>
    <w:rsid w:val="001F0AD7"/>
    <w:rsid w:val="001F0F7D"/>
    <w:rsid w:val="002136E0"/>
    <w:rsid w:val="002257B8"/>
    <w:rsid w:val="00251F0F"/>
    <w:rsid w:val="002A1612"/>
    <w:rsid w:val="002A5070"/>
    <w:rsid w:val="002A7CDD"/>
    <w:rsid w:val="002D7020"/>
    <w:rsid w:val="002E4ECF"/>
    <w:rsid w:val="002E6324"/>
    <w:rsid w:val="00325200"/>
    <w:rsid w:val="003316E1"/>
    <w:rsid w:val="003611CC"/>
    <w:rsid w:val="00365103"/>
    <w:rsid w:val="0036659D"/>
    <w:rsid w:val="00375DA5"/>
    <w:rsid w:val="003C0EC4"/>
    <w:rsid w:val="003C7EA7"/>
    <w:rsid w:val="003D2BFA"/>
    <w:rsid w:val="003F2BBC"/>
    <w:rsid w:val="003F2F20"/>
    <w:rsid w:val="00412B9B"/>
    <w:rsid w:val="004133B3"/>
    <w:rsid w:val="00434EAD"/>
    <w:rsid w:val="00446746"/>
    <w:rsid w:val="00491D11"/>
    <w:rsid w:val="004974FB"/>
    <w:rsid w:val="004A178F"/>
    <w:rsid w:val="004A625D"/>
    <w:rsid w:val="004B2EE6"/>
    <w:rsid w:val="004B5C46"/>
    <w:rsid w:val="004C23F9"/>
    <w:rsid w:val="004E199F"/>
    <w:rsid w:val="004E6CC8"/>
    <w:rsid w:val="004F7CA5"/>
    <w:rsid w:val="00502114"/>
    <w:rsid w:val="00506FD6"/>
    <w:rsid w:val="0050750D"/>
    <w:rsid w:val="005416CC"/>
    <w:rsid w:val="005447AD"/>
    <w:rsid w:val="00565D72"/>
    <w:rsid w:val="00567702"/>
    <w:rsid w:val="005707FF"/>
    <w:rsid w:val="005745E2"/>
    <w:rsid w:val="005770CC"/>
    <w:rsid w:val="00587132"/>
    <w:rsid w:val="005B1A2E"/>
    <w:rsid w:val="00606366"/>
    <w:rsid w:val="00643EDB"/>
    <w:rsid w:val="0065117B"/>
    <w:rsid w:val="00663A3E"/>
    <w:rsid w:val="00664C20"/>
    <w:rsid w:val="00671130"/>
    <w:rsid w:val="00684D9F"/>
    <w:rsid w:val="00684DDF"/>
    <w:rsid w:val="006A0333"/>
    <w:rsid w:val="006A0DF4"/>
    <w:rsid w:val="006B3A03"/>
    <w:rsid w:val="006B6A14"/>
    <w:rsid w:val="006D7CD8"/>
    <w:rsid w:val="006E1F56"/>
    <w:rsid w:val="006F54A1"/>
    <w:rsid w:val="006F5C98"/>
    <w:rsid w:val="007512DD"/>
    <w:rsid w:val="0075155B"/>
    <w:rsid w:val="00751928"/>
    <w:rsid w:val="00766337"/>
    <w:rsid w:val="007831BD"/>
    <w:rsid w:val="007D3792"/>
    <w:rsid w:val="007F5C65"/>
    <w:rsid w:val="00813B93"/>
    <w:rsid w:val="0082003F"/>
    <w:rsid w:val="0083022B"/>
    <w:rsid w:val="0084195E"/>
    <w:rsid w:val="00871A8F"/>
    <w:rsid w:val="008B4165"/>
    <w:rsid w:val="00923811"/>
    <w:rsid w:val="00926BF9"/>
    <w:rsid w:val="00946AA2"/>
    <w:rsid w:val="00951D2D"/>
    <w:rsid w:val="00966253"/>
    <w:rsid w:val="009865D1"/>
    <w:rsid w:val="0099406A"/>
    <w:rsid w:val="009C5CBD"/>
    <w:rsid w:val="009E0432"/>
    <w:rsid w:val="009F4263"/>
    <w:rsid w:val="009F4DC4"/>
    <w:rsid w:val="00A207DF"/>
    <w:rsid w:val="00A20824"/>
    <w:rsid w:val="00A27A92"/>
    <w:rsid w:val="00A54D69"/>
    <w:rsid w:val="00A620DB"/>
    <w:rsid w:val="00A67390"/>
    <w:rsid w:val="00A93086"/>
    <w:rsid w:val="00A95ECC"/>
    <w:rsid w:val="00AA2E30"/>
    <w:rsid w:val="00AA5FF7"/>
    <w:rsid w:val="00AC28E6"/>
    <w:rsid w:val="00AE5221"/>
    <w:rsid w:val="00B01002"/>
    <w:rsid w:val="00B07E87"/>
    <w:rsid w:val="00B17E2E"/>
    <w:rsid w:val="00B44B61"/>
    <w:rsid w:val="00B51ABD"/>
    <w:rsid w:val="00B55D5C"/>
    <w:rsid w:val="00B620B0"/>
    <w:rsid w:val="00B73D26"/>
    <w:rsid w:val="00B83A82"/>
    <w:rsid w:val="00B961FF"/>
    <w:rsid w:val="00BD44BF"/>
    <w:rsid w:val="00BE2479"/>
    <w:rsid w:val="00BE4630"/>
    <w:rsid w:val="00BE580A"/>
    <w:rsid w:val="00BE5D51"/>
    <w:rsid w:val="00BE684F"/>
    <w:rsid w:val="00C036CB"/>
    <w:rsid w:val="00C05C60"/>
    <w:rsid w:val="00C345E5"/>
    <w:rsid w:val="00C45BEA"/>
    <w:rsid w:val="00C808F3"/>
    <w:rsid w:val="00CA0A53"/>
    <w:rsid w:val="00CA5784"/>
    <w:rsid w:val="00CD36EA"/>
    <w:rsid w:val="00CD5C0C"/>
    <w:rsid w:val="00CD6226"/>
    <w:rsid w:val="00D0449D"/>
    <w:rsid w:val="00D128E9"/>
    <w:rsid w:val="00D309E9"/>
    <w:rsid w:val="00D410B9"/>
    <w:rsid w:val="00D410DC"/>
    <w:rsid w:val="00D575BD"/>
    <w:rsid w:val="00D84BCF"/>
    <w:rsid w:val="00D879DC"/>
    <w:rsid w:val="00D928B5"/>
    <w:rsid w:val="00DA2FA5"/>
    <w:rsid w:val="00DB3862"/>
    <w:rsid w:val="00DC4BDE"/>
    <w:rsid w:val="00E014D8"/>
    <w:rsid w:val="00E03C54"/>
    <w:rsid w:val="00E048C7"/>
    <w:rsid w:val="00E0768A"/>
    <w:rsid w:val="00E13289"/>
    <w:rsid w:val="00E22455"/>
    <w:rsid w:val="00E33971"/>
    <w:rsid w:val="00E36D05"/>
    <w:rsid w:val="00E455F8"/>
    <w:rsid w:val="00E549A3"/>
    <w:rsid w:val="00E7105C"/>
    <w:rsid w:val="00E837A4"/>
    <w:rsid w:val="00E8398D"/>
    <w:rsid w:val="00E846B2"/>
    <w:rsid w:val="00E94468"/>
    <w:rsid w:val="00ED4A02"/>
    <w:rsid w:val="00EE25B5"/>
    <w:rsid w:val="00EF3654"/>
    <w:rsid w:val="00F15110"/>
    <w:rsid w:val="00F2503C"/>
    <w:rsid w:val="00F31678"/>
    <w:rsid w:val="00F32167"/>
    <w:rsid w:val="00F345EA"/>
    <w:rsid w:val="00F43D03"/>
    <w:rsid w:val="00F47F2F"/>
    <w:rsid w:val="00F56D55"/>
    <w:rsid w:val="00F722AC"/>
    <w:rsid w:val="00F74F6D"/>
    <w:rsid w:val="00F76E4B"/>
    <w:rsid w:val="00F80E01"/>
    <w:rsid w:val="00FA07D3"/>
    <w:rsid w:val="00FB3FE1"/>
    <w:rsid w:val="00FC0F7F"/>
    <w:rsid w:val="00FC725A"/>
    <w:rsid w:val="00FD2210"/>
    <w:rsid w:val="00FD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36659D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36659D"/>
    <w:rPr>
      <w:rFonts w:ascii="宋体" w:hAnsi="Courier New" w:cs="宋体"/>
      <w:kern w:val="0"/>
    </w:rPr>
  </w:style>
  <w:style w:type="character" w:customStyle="1" w:styleId="Char">
    <w:name w:val="纯文本 Char"/>
    <w:basedOn w:val="a0"/>
    <w:link w:val="a3"/>
    <w:uiPriority w:val="99"/>
    <w:locked/>
    <w:rsid w:val="00A54D69"/>
    <w:rPr>
      <w:rFonts w:ascii="宋体" w:hAnsi="Courier New" w:cs="宋体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36659D"/>
    <w:rPr>
      <w:rFonts w:ascii="宋体" w:eastAsia="宋体" w:hAnsi="Courier New" w:cs="宋体"/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2E4EC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E4ECF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D928B5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rsid w:val="00D928B5"/>
    <w:pPr>
      <w:jc w:val="left"/>
    </w:pPr>
  </w:style>
  <w:style w:type="character" w:customStyle="1" w:styleId="Char2">
    <w:name w:val="批注文字 Char"/>
    <w:basedOn w:val="a0"/>
    <w:link w:val="a6"/>
    <w:uiPriority w:val="99"/>
    <w:semiHidden/>
    <w:locked/>
    <w:rsid w:val="00D928B5"/>
    <w:rPr>
      <w:rFonts w:ascii="Times New Roman" w:eastAsia="宋体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3"/>
    <w:uiPriority w:val="99"/>
    <w:semiHidden/>
    <w:rsid w:val="00D928B5"/>
    <w:rPr>
      <w:b/>
      <w:bCs/>
    </w:rPr>
  </w:style>
  <w:style w:type="character" w:customStyle="1" w:styleId="Char3">
    <w:name w:val="批注主题 Char"/>
    <w:basedOn w:val="Char2"/>
    <w:link w:val="a7"/>
    <w:uiPriority w:val="99"/>
    <w:semiHidden/>
    <w:locked/>
    <w:rsid w:val="00D928B5"/>
    <w:rPr>
      <w:rFonts w:ascii="Times New Roman" w:eastAsia="宋体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Char4"/>
    <w:uiPriority w:val="99"/>
    <w:semiHidden/>
    <w:rsid w:val="00FC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FC725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semiHidden/>
    <w:rsid w:val="00FC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semiHidden/>
    <w:locked/>
    <w:rsid w:val="00FC725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684D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山东省乙型病毒性肝炎疫苗</dc:title>
  <dc:subject/>
  <dc:creator>dell</dc:creator>
  <cp:keywords/>
  <dc:description/>
  <cp:lastModifiedBy>张伟燕</cp:lastModifiedBy>
  <cp:revision>6</cp:revision>
  <dcterms:created xsi:type="dcterms:W3CDTF">2017-09-16T07:48:00Z</dcterms:created>
  <dcterms:modified xsi:type="dcterms:W3CDTF">2020-06-03T01:45:00Z</dcterms:modified>
</cp:coreProperties>
</file>