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1" w:rsidRPr="00467E20" w:rsidRDefault="00DB7A71" w:rsidP="005C006C">
      <w:pPr>
        <w:adjustRightInd w:val="0"/>
        <w:snapToGrid w:val="0"/>
        <w:jc w:val="center"/>
        <w:rPr>
          <w:rFonts w:ascii="黑体" w:eastAsia="黑体" w:hAnsi="方正小标宋简体"/>
          <w:sz w:val="44"/>
          <w:szCs w:val="44"/>
        </w:rPr>
      </w:pPr>
      <w:r w:rsidRPr="00467E20">
        <w:rPr>
          <w:rFonts w:ascii="黑体" w:eastAsia="黑体" w:hAnsi="方正小标宋简体" w:cs="方正小标宋简体" w:hint="eastAsia"/>
          <w:sz w:val="44"/>
          <w:szCs w:val="44"/>
        </w:rPr>
        <w:t>山东省吸附白喉、破伤风联合疫苗</w:t>
      </w:r>
    </w:p>
    <w:p w:rsidR="00DB7A71" w:rsidRPr="00467E20" w:rsidRDefault="00DB7A71" w:rsidP="00D90E7B">
      <w:pPr>
        <w:adjustRightInd w:val="0"/>
        <w:snapToGrid w:val="0"/>
        <w:jc w:val="center"/>
        <w:rPr>
          <w:rFonts w:ascii="黑体" w:eastAsia="黑体" w:hAnsi="方正小标宋简体"/>
          <w:sz w:val="44"/>
          <w:szCs w:val="44"/>
        </w:rPr>
      </w:pPr>
      <w:r w:rsidRPr="00467E20">
        <w:rPr>
          <w:rFonts w:ascii="黑体" w:eastAsia="黑体" w:hAnsi="方正小标宋简体" w:cs="方正小标宋简体" w:hint="eastAsia"/>
          <w:sz w:val="44"/>
          <w:szCs w:val="44"/>
        </w:rPr>
        <w:t>预防接种知情同意书</w:t>
      </w:r>
    </w:p>
    <w:p w:rsidR="00DB7A71" w:rsidRDefault="00DB7A71" w:rsidP="00D90E7B">
      <w:pPr>
        <w:adjustRightInd w:val="0"/>
        <w:snapToGrid w:val="0"/>
        <w:jc w:val="center"/>
        <w:rPr>
          <w:rFonts w:eastAsia="方正小标宋简体"/>
          <w:sz w:val="24"/>
          <w:szCs w:val="24"/>
        </w:rPr>
      </w:pPr>
    </w:p>
    <w:p w:rsidR="00DB7A71" w:rsidRDefault="00DB7A71" w:rsidP="00D90E7B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【疾病简介】</w:t>
      </w:r>
      <w:r>
        <w:rPr>
          <w:rFonts w:ascii="Times New Roman" w:hAnsi="Times New Roman" w:hint="eastAsia"/>
          <w:sz w:val="24"/>
          <w:szCs w:val="24"/>
        </w:rPr>
        <w:t>白喉是由白喉杆菌引起的急性呼吸道传染病，主要症状为鼻、咽、喉等处粘膜充血、肿胀，局部形成灰白色假膜，严重者可造成气道堵塞，也可引起心肌炎等中毒症状。破伤风是由伤口感染破伤风杆菌后引起的一种严重感染性疾病，以特有的肌肉强直和阵发性痉挛为特点，喉痉挛窒息、严重肺部感染及全身衰竭为常见的致死原因。</w:t>
      </w:r>
    </w:p>
    <w:p w:rsidR="00DB7A71" w:rsidRDefault="00DB7A71" w:rsidP="00D90E7B">
      <w:pPr>
        <w:spacing w:line="360" w:lineRule="exac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【疫苗作用</w:t>
      </w:r>
      <w:r>
        <w:rPr>
          <w:rFonts w:cs="宋体" w:hint="eastAsia"/>
          <w:sz w:val="24"/>
          <w:szCs w:val="24"/>
        </w:rPr>
        <w:t>】预防白喉、破伤风。</w:t>
      </w:r>
    </w:p>
    <w:p w:rsidR="00DB7A71" w:rsidRDefault="00DB7A71" w:rsidP="00D90E7B">
      <w:pPr>
        <w:pStyle w:val="a3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【接种禁忌】</w:t>
      </w:r>
    </w:p>
    <w:p w:rsidR="00DB7A71" w:rsidRDefault="00DB7A71" w:rsidP="00485417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对该疫苗所含任何成分过敏者。</w:t>
      </w:r>
    </w:p>
    <w:p w:rsidR="00DB7A71" w:rsidRDefault="00DB7A71" w:rsidP="00485417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患急性疾病、严重慢性疾病、慢性疾病的急性发作期和发热者。</w:t>
      </w:r>
    </w:p>
    <w:p w:rsidR="00DB7A71" w:rsidRDefault="00DB7A71" w:rsidP="00485417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患脑病、未控制的癲</w:t>
      </w:r>
      <w:proofErr w:type="gramStart"/>
      <w:r>
        <w:rPr>
          <w:rFonts w:ascii="Times New Roman" w:hAnsi="Times New Roman" w:hint="eastAsia"/>
          <w:sz w:val="24"/>
          <w:szCs w:val="24"/>
        </w:rPr>
        <w:t>痫</w:t>
      </w:r>
      <w:proofErr w:type="gramEnd"/>
      <w:r>
        <w:rPr>
          <w:rFonts w:ascii="Times New Roman" w:hAnsi="Times New Roman" w:hint="eastAsia"/>
          <w:sz w:val="24"/>
          <w:szCs w:val="24"/>
        </w:rPr>
        <w:t>和其他进行性神经系统疾病者。</w:t>
      </w:r>
    </w:p>
    <w:p w:rsidR="00DB7A71" w:rsidRDefault="00DB7A71" w:rsidP="00485417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注射白喉或破伤风类毒素后发生神经系统反应者。</w:t>
      </w:r>
    </w:p>
    <w:p w:rsidR="00DB7A71" w:rsidRDefault="00DB7A71" w:rsidP="00D90E7B">
      <w:pPr>
        <w:pStyle w:val="a6"/>
        <w:spacing w:line="360" w:lineRule="exact"/>
      </w:pPr>
      <w:r>
        <w:rPr>
          <w:rFonts w:cs="宋体" w:hint="eastAsia"/>
          <w:b/>
          <w:bCs/>
          <w:sz w:val="24"/>
          <w:szCs w:val="24"/>
        </w:rPr>
        <w:t>【不良反应】</w:t>
      </w:r>
    </w:p>
    <w:p w:rsidR="00DB7A71" w:rsidRDefault="00DB7A71" w:rsidP="00485417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常见不良反应：一过性发热，注射部位红肿、疼痛、发痒，疲倦，头疼或全身疼痛等。</w:t>
      </w:r>
    </w:p>
    <w:p w:rsidR="00DB7A71" w:rsidRDefault="00DB7A71" w:rsidP="00485417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罕见不良反应：局部硬结、过敏性皮疹。</w:t>
      </w:r>
    </w:p>
    <w:p w:rsidR="00DB7A71" w:rsidRDefault="00DB7A71" w:rsidP="00485417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极罕见不良反应：过敏性休克、过敏性紫癜、血管神经性水肿和神经系统反应。</w:t>
      </w:r>
    </w:p>
    <w:p w:rsidR="00DB7A71" w:rsidRDefault="00DB7A71" w:rsidP="000E1805">
      <w:pPr>
        <w:pStyle w:val="a3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【注意事项】</w:t>
      </w:r>
    </w:p>
    <w:p w:rsidR="00DB7A71" w:rsidRDefault="00DB7A71" w:rsidP="00C57FCF">
      <w:pPr>
        <w:pStyle w:val="a3"/>
        <w:spacing w:line="360" w:lineRule="exact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家族和个人有惊厥史者、患慢性疾病者、有癫痫史者、过敏体质者慎用。</w:t>
      </w:r>
    </w:p>
    <w:p w:rsidR="00DB7A71" w:rsidRDefault="00DB7A71" w:rsidP="00781179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</w:t>
      </w:r>
      <w:proofErr w:type="gramStart"/>
      <w:r>
        <w:rPr>
          <w:rFonts w:ascii="Times New Roman" w:hAnsi="Times New Roman" w:hint="eastAsia"/>
          <w:sz w:val="24"/>
          <w:szCs w:val="24"/>
        </w:rPr>
        <w:t>率并非</w:t>
      </w:r>
      <w:proofErr w:type="gramEnd"/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</w:p>
    <w:p w:rsidR="00294B1D" w:rsidRPr="00916B1B" w:rsidRDefault="00294B1D" w:rsidP="00294B1D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DB7A71" w:rsidRDefault="00DB7A71" w:rsidP="00C57FCF">
      <w:pPr>
        <w:pStyle w:val="a3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受种者姓名：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性别：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出生日期：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3"/>
      </w:tblGrid>
      <w:tr w:rsidR="00DB7A71">
        <w:trPr>
          <w:trHeight w:val="860"/>
          <w:jc w:val="center"/>
        </w:trPr>
        <w:tc>
          <w:tcPr>
            <w:tcW w:w="8853" w:type="dxa"/>
            <w:vAlign w:val="center"/>
          </w:tcPr>
          <w:p w:rsidR="00DB7A71" w:rsidRPr="00CB591E" w:rsidRDefault="00DB7A71" w:rsidP="00BB2AE5">
            <w:pPr>
              <w:pStyle w:val="a3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B591E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我已阅读并</w:t>
            </w:r>
            <w:r w:rsidRPr="00CB591E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同意</w:t>
            </w:r>
            <w:r w:rsidRPr="00CB591E">
              <w:rPr>
                <w:rFonts w:ascii="Times New Roman" w:hAnsi="Times New Roman" w:hint="eastAsia"/>
                <w:kern w:val="2"/>
                <w:sz w:val="24"/>
                <w:szCs w:val="24"/>
              </w:rPr>
              <w:t>接种</w:t>
            </w:r>
            <w:r w:rsidRPr="00CB591E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免费</w:t>
            </w:r>
            <w:r w:rsidRPr="00CB591E">
              <w:rPr>
                <w:rFonts w:ascii="Times New Roman" w:hAnsi="Times New Roman" w:hint="eastAsia"/>
                <w:kern w:val="2"/>
                <w:sz w:val="24"/>
                <w:szCs w:val="24"/>
              </w:rPr>
              <w:t>吸附白喉、破伤风联合疫苗。</w:t>
            </w:r>
            <w:r w:rsidRPr="00CB59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</w:p>
          <w:p w:rsidR="00DB7A71" w:rsidRPr="00CB591E" w:rsidRDefault="00DB7A71" w:rsidP="00BB2AE5">
            <w:pPr>
              <w:pStyle w:val="a3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B591E">
              <w:rPr>
                <w:rFonts w:ascii="Times New Roman" w:hAnsi="Times New Roman" w:hint="eastAsia"/>
                <w:kern w:val="2"/>
                <w:sz w:val="24"/>
                <w:szCs w:val="24"/>
              </w:rPr>
              <w:t>受种者</w:t>
            </w:r>
            <w:r w:rsidRPr="00CB59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CB591E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</w:t>
            </w:r>
            <w:r w:rsidRPr="00CB59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          </w:t>
            </w:r>
            <w:r w:rsidRPr="00CB591E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CB59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</w:t>
            </w:r>
            <w:r w:rsidRPr="00CB591E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CB59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</w:t>
            </w:r>
            <w:r w:rsidRPr="00CB591E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CB591E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CB591E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DB7A71">
        <w:trPr>
          <w:trHeight w:val="913"/>
          <w:jc w:val="center"/>
        </w:trPr>
        <w:tc>
          <w:tcPr>
            <w:tcW w:w="8853" w:type="dxa"/>
            <w:vAlign w:val="center"/>
          </w:tcPr>
          <w:p w:rsidR="00DB7A71" w:rsidRPr="00CB591E" w:rsidRDefault="00DB7A71" w:rsidP="00BB2AE5">
            <w:pPr>
              <w:pStyle w:val="a3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B591E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我已阅读但</w:t>
            </w:r>
            <w:r w:rsidRPr="00CB591E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不同意</w:t>
            </w:r>
            <w:r w:rsidRPr="00CB591E">
              <w:rPr>
                <w:rFonts w:ascii="Times New Roman" w:hAnsi="Times New Roman" w:hint="eastAsia"/>
                <w:kern w:val="2"/>
                <w:sz w:val="24"/>
                <w:szCs w:val="24"/>
              </w:rPr>
              <w:t>接种。受种者</w:t>
            </w:r>
            <w:r w:rsidRPr="00CB59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CB591E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</w:t>
            </w:r>
            <w:r w:rsidRPr="00CB59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 </w:t>
            </w:r>
            <w:r w:rsidRPr="00CB591E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CB59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B591E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  </w:t>
            </w:r>
            <w:r w:rsidRPr="00CB591E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CB591E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CB591E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CB591E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CB591E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DB7A71" w:rsidRPr="00E95222" w:rsidRDefault="00DB7A71" w:rsidP="00C57FCF">
      <w:pPr>
        <w:spacing w:line="360" w:lineRule="exact"/>
        <w:ind w:right="55" w:firstLineChars="200" w:firstLine="480"/>
        <w:jc w:val="right"/>
        <w:rPr>
          <w:sz w:val="24"/>
          <w:szCs w:val="24"/>
        </w:rPr>
      </w:pPr>
      <w:bookmarkStart w:id="0" w:name="_GoBack"/>
      <w:bookmarkEnd w:id="0"/>
    </w:p>
    <w:sectPr w:rsidR="00DB7A71" w:rsidRPr="00E95222" w:rsidSect="001B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ED" w:rsidRDefault="00A643ED" w:rsidP="00CC0495">
      <w:r>
        <w:separator/>
      </w:r>
    </w:p>
  </w:endnote>
  <w:endnote w:type="continuationSeparator" w:id="0">
    <w:p w:rsidR="00A643ED" w:rsidRDefault="00A643ED" w:rsidP="00CC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ED" w:rsidRDefault="00A643ED" w:rsidP="00CC0495">
      <w:r>
        <w:separator/>
      </w:r>
    </w:p>
  </w:footnote>
  <w:footnote w:type="continuationSeparator" w:id="0">
    <w:p w:rsidR="00A643ED" w:rsidRDefault="00A643ED" w:rsidP="00CC0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4"/>
      <w:numFmt w:val="decimal"/>
      <w:suff w:val="nothing"/>
      <w:lvlText w:val="%1."/>
      <w:lvlJc w:val="left"/>
    </w:lvl>
  </w:abstractNum>
  <w:abstractNum w:abstractNumId="1">
    <w:nsid w:val="11C316F8"/>
    <w:multiLevelType w:val="hybridMultilevel"/>
    <w:tmpl w:val="DA5EF2EC"/>
    <w:lvl w:ilvl="0" w:tplc="D5887A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745EDB"/>
    <w:multiLevelType w:val="hybridMultilevel"/>
    <w:tmpl w:val="98685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3638A6"/>
    <w:multiLevelType w:val="hybridMultilevel"/>
    <w:tmpl w:val="0C987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BF7A33"/>
    <w:multiLevelType w:val="hybridMultilevel"/>
    <w:tmpl w:val="EE12ABB0"/>
    <w:lvl w:ilvl="0" w:tplc="98EC4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06638D"/>
    <w:multiLevelType w:val="hybridMultilevel"/>
    <w:tmpl w:val="2F7066C8"/>
    <w:lvl w:ilvl="0" w:tplc="27A66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854"/>
    <w:rsid w:val="00062D7C"/>
    <w:rsid w:val="00065E17"/>
    <w:rsid w:val="00080F97"/>
    <w:rsid w:val="00095929"/>
    <w:rsid w:val="000A7063"/>
    <w:rsid w:val="000E1805"/>
    <w:rsid w:val="00111CB9"/>
    <w:rsid w:val="00184A83"/>
    <w:rsid w:val="001B5C34"/>
    <w:rsid w:val="001C669E"/>
    <w:rsid w:val="001D0F67"/>
    <w:rsid w:val="001E2629"/>
    <w:rsid w:val="001E7A73"/>
    <w:rsid w:val="001F5355"/>
    <w:rsid w:val="00244160"/>
    <w:rsid w:val="00251F0F"/>
    <w:rsid w:val="002750BB"/>
    <w:rsid w:val="00294B1D"/>
    <w:rsid w:val="002A1612"/>
    <w:rsid w:val="002A5070"/>
    <w:rsid w:val="002A7CDD"/>
    <w:rsid w:val="002D067C"/>
    <w:rsid w:val="002E6324"/>
    <w:rsid w:val="00375DA5"/>
    <w:rsid w:val="003B3938"/>
    <w:rsid w:val="003B7E13"/>
    <w:rsid w:val="003C7EA7"/>
    <w:rsid w:val="003D2BFA"/>
    <w:rsid w:val="003F2BBC"/>
    <w:rsid w:val="003F5509"/>
    <w:rsid w:val="003F6854"/>
    <w:rsid w:val="0042267D"/>
    <w:rsid w:val="004306D3"/>
    <w:rsid w:val="00446746"/>
    <w:rsid w:val="00467E20"/>
    <w:rsid w:val="00485417"/>
    <w:rsid w:val="00485875"/>
    <w:rsid w:val="00495CBF"/>
    <w:rsid w:val="004974FB"/>
    <w:rsid w:val="004B2EE6"/>
    <w:rsid w:val="004C23F9"/>
    <w:rsid w:val="004C65BF"/>
    <w:rsid w:val="004E6CC8"/>
    <w:rsid w:val="00502114"/>
    <w:rsid w:val="0050630F"/>
    <w:rsid w:val="005416CC"/>
    <w:rsid w:val="005447AD"/>
    <w:rsid w:val="00567702"/>
    <w:rsid w:val="005745E2"/>
    <w:rsid w:val="005A4D52"/>
    <w:rsid w:val="005C006C"/>
    <w:rsid w:val="00600FBB"/>
    <w:rsid w:val="00612AD8"/>
    <w:rsid w:val="006402F5"/>
    <w:rsid w:val="006612C0"/>
    <w:rsid w:val="006639F8"/>
    <w:rsid w:val="00663A3E"/>
    <w:rsid w:val="006A0333"/>
    <w:rsid w:val="006D7CD8"/>
    <w:rsid w:val="006E1F56"/>
    <w:rsid w:val="0075155B"/>
    <w:rsid w:val="00751928"/>
    <w:rsid w:val="00766337"/>
    <w:rsid w:val="00780C5A"/>
    <w:rsid w:val="00781179"/>
    <w:rsid w:val="007831BD"/>
    <w:rsid w:val="00813B93"/>
    <w:rsid w:val="00822EEC"/>
    <w:rsid w:val="0083022B"/>
    <w:rsid w:val="00837A6C"/>
    <w:rsid w:val="00866C4A"/>
    <w:rsid w:val="00871A8F"/>
    <w:rsid w:val="00941EF7"/>
    <w:rsid w:val="00945934"/>
    <w:rsid w:val="00946AA2"/>
    <w:rsid w:val="0095199B"/>
    <w:rsid w:val="009522C5"/>
    <w:rsid w:val="00970F03"/>
    <w:rsid w:val="009865D1"/>
    <w:rsid w:val="009D6AE1"/>
    <w:rsid w:val="009E1172"/>
    <w:rsid w:val="009F4263"/>
    <w:rsid w:val="009F4DC4"/>
    <w:rsid w:val="00A20824"/>
    <w:rsid w:val="00A27BEF"/>
    <w:rsid w:val="00A300ED"/>
    <w:rsid w:val="00A643ED"/>
    <w:rsid w:val="00A94824"/>
    <w:rsid w:val="00AA5FF7"/>
    <w:rsid w:val="00AE5221"/>
    <w:rsid w:val="00B03AB9"/>
    <w:rsid w:val="00B07D12"/>
    <w:rsid w:val="00B17E2E"/>
    <w:rsid w:val="00B51ABD"/>
    <w:rsid w:val="00B55D5C"/>
    <w:rsid w:val="00B83A82"/>
    <w:rsid w:val="00B92A8C"/>
    <w:rsid w:val="00B961FF"/>
    <w:rsid w:val="00BB2AE5"/>
    <w:rsid w:val="00BE2479"/>
    <w:rsid w:val="00BE5D51"/>
    <w:rsid w:val="00C05C60"/>
    <w:rsid w:val="00C54514"/>
    <w:rsid w:val="00C57FCF"/>
    <w:rsid w:val="00CB591E"/>
    <w:rsid w:val="00CC0495"/>
    <w:rsid w:val="00D14438"/>
    <w:rsid w:val="00D237FF"/>
    <w:rsid w:val="00D51EE5"/>
    <w:rsid w:val="00D84BCF"/>
    <w:rsid w:val="00D90E7B"/>
    <w:rsid w:val="00DA3DBE"/>
    <w:rsid w:val="00DA3F42"/>
    <w:rsid w:val="00DB17B6"/>
    <w:rsid w:val="00DB7A71"/>
    <w:rsid w:val="00DC4BDE"/>
    <w:rsid w:val="00DC4F24"/>
    <w:rsid w:val="00DD24CF"/>
    <w:rsid w:val="00DF2280"/>
    <w:rsid w:val="00E014D8"/>
    <w:rsid w:val="00E03C54"/>
    <w:rsid w:val="00E13737"/>
    <w:rsid w:val="00E51A6F"/>
    <w:rsid w:val="00E837A4"/>
    <w:rsid w:val="00E8388C"/>
    <w:rsid w:val="00E90F70"/>
    <w:rsid w:val="00E95222"/>
    <w:rsid w:val="00EE25B5"/>
    <w:rsid w:val="00EF3654"/>
    <w:rsid w:val="00F215CB"/>
    <w:rsid w:val="00F31678"/>
    <w:rsid w:val="00F43D03"/>
    <w:rsid w:val="00F444A7"/>
    <w:rsid w:val="00F80E01"/>
    <w:rsid w:val="00F81DA5"/>
    <w:rsid w:val="00FB3FE1"/>
    <w:rsid w:val="00FC0F7F"/>
    <w:rsid w:val="00FC3540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3F6854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3F6854"/>
    <w:rPr>
      <w:rFonts w:ascii="宋体" w:hAnsi="Courier New" w:cs="宋体"/>
      <w:kern w:val="0"/>
    </w:rPr>
  </w:style>
  <w:style w:type="character" w:customStyle="1" w:styleId="PlainTextChar1">
    <w:name w:val="Plain Text Char1"/>
    <w:uiPriority w:val="99"/>
    <w:semiHidden/>
    <w:locked/>
    <w:rsid w:val="00780C5A"/>
    <w:rPr>
      <w:rFonts w:ascii="宋体" w:hAnsi="Courier New" w:cs="宋体"/>
      <w:sz w:val="21"/>
      <w:szCs w:val="21"/>
    </w:rPr>
  </w:style>
  <w:style w:type="character" w:customStyle="1" w:styleId="Char">
    <w:name w:val="纯文本 Char"/>
    <w:link w:val="a3"/>
    <w:uiPriority w:val="99"/>
    <w:locked/>
    <w:rsid w:val="003F6854"/>
    <w:rPr>
      <w:rFonts w:ascii="宋体" w:eastAsia="宋体" w:hAnsi="Courier New" w:cs="宋体"/>
      <w:sz w:val="21"/>
      <w:szCs w:val="21"/>
    </w:rPr>
  </w:style>
  <w:style w:type="paragraph" w:styleId="a4">
    <w:name w:val="header"/>
    <w:basedOn w:val="a"/>
    <w:link w:val="Char0"/>
    <w:uiPriority w:val="99"/>
    <w:semiHidden/>
    <w:rsid w:val="00CC0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CC04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CC0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CC0495"/>
    <w:rPr>
      <w:rFonts w:ascii="Times New Roman" w:eastAsia="宋体" w:hAnsi="Times New Roman" w:cs="Times New Roman"/>
      <w:sz w:val="18"/>
      <w:szCs w:val="18"/>
    </w:rPr>
  </w:style>
  <w:style w:type="paragraph" w:styleId="a6">
    <w:name w:val="annotation text"/>
    <w:basedOn w:val="a"/>
    <w:link w:val="Char2"/>
    <w:uiPriority w:val="99"/>
    <w:semiHidden/>
    <w:rsid w:val="00D90E7B"/>
    <w:pPr>
      <w:jc w:val="left"/>
    </w:pPr>
  </w:style>
  <w:style w:type="character" w:customStyle="1" w:styleId="Char2">
    <w:name w:val="批注文字 Char"/>
    <w:link w:val="a6"/>
    <w:uiPriority w:val="99"/>
    <w:locked/>
    <w:rsid w:val="00D90E7B"/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rsid w:val="00DC4F24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sid w:val="00780C5A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山东省吸附白喉、破伤风联合疫苗</dc:title>
  <dc:subject/>
  <dc:creator>dell</dc:creator>
  <cp:keywords/>
  <dc:description/>
  <cp:lastModifiedBy>张伟燕</cp:lastModifiedBy>
  <cp:revision>5</cp:revision>
  <dcterms:created xsi:type="dcterms:W3CDTF">2017-09-16T07:48:00Z</dcterms:created>
  <dcterms:modified xsi:type="dcterms:W3CDTF">2020-06-03T01:46:00Z</dcterms:modified>
</cp:coreProperties>
</file>