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5C" w:rsidRPr="009461D2" w:rsidRDefault="0084305C" w:rsidP="00895AFD">
      <w:pPr>
        <w:adjustRightInd w:val="0"/>
        <w:snapToGrid w:val="0"/>
        <w:spacing w:line="560" w:lineRule="exact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9461D2">
        <w:rPr>
          <w:rFonts w:ascii="黑体" w:eastAsia="黑体" w:hAnsi="方正小标宋简体" w:cs="方正小标宋简体" w:hint="eastAsia"/>
          <w:sz w:val="44"/>
          <w:szCs w:val="44"/>
        </w:rPr>
        <w:t>山东省流感病毒疫苗预防接种</w:t>
      </w:r>
    </w:p>
    <w:p w:rsidR="0084305C" w:rsidRPr="009461D2" w:rsidRDefault="0084305C" w:rsidP="00895AFD">
      <w:pPr>
        <w:adjustRightInd w:val="0"/>
        <w:snapToGrid w:val="0"/>
        <w:spacing w:line="560" w:lineRule="exact"/>
        <w:jc w:val="center"/>
        <w:rPr>
          <w:rFonts w:ascii="黑体" w:eastAsia="黑体" w:hAnsi="方正小标宋简体" w:cs="Times New Roman"/>
          <w:sz w:val="44"/>
          <w:szCs w:val="44"/>
        </w:rPr>
      </w:pPr>
      <w:r w:rsidRPr="009461D2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84305C" w:rsidRPr="00895AFD" w:rsidRDefault="0084305C" w:rsidP="00895AF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84305C" w:rsidRPr="00FA7ECB" w:rsidRDefault="0084305C" w:rsidP="00126554">
      <w:pPr>
        <w:spacing w:line="420" w:lineRule="exact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b/>
          <w:bCs/>
          <w:color w:val="000000"/>
          <w:sz w:val="24"/>
          <w:szCs w:val="24"/>
        </w:rPr>
        <w:t>【疾病简介】</w:t>
      </w:r>
      <w:r w:rsidRPr="00FA7ECB">
        <w:rPr>
          <w:rFonts w:ascii="宋体" w:hAnsi="宋体" w:cs="宋体" w:hint="eastAsia"/>
          <w:sz w:val="24"/>
          <w:szCs w:val="24"/>
        </w:rPr>
        <w:t>流行性感冒是由流感病毒引起的急性呼吸道传染病，主要症状为突起高热、咽痛、咳嗽、头痛、肌痛及全身不适等。儿童、老年人、体弱者、孕妇及患有基础性疾病者患流感后容易引发并发症甚至死亡。</w:t>
      </w:r>
    </w:p>
    <w:p w:rsidR="0084305C" w:rsidRPr="00FA7ECB" w:rsidRDefault="0084305C" w:rsidP="00126554">
      <w:pPr>
        <w:spacing w:line="420" w:lineRule="exact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b/>
          <w:bCs/>
          <w:color w:val="000000"/>
          <w:sz w:val="24"/>
          <w:szCs w:val="24"/>
        </w:rPr>
        <w:t>【疫苗作用】</w:t>
      </w:r>
      <w:r w:rsidRPr="00FA7ECB">
        <w:rPr>
          <w:rFonts w:ascii="宋体" w:hAnsi="宋体" w:cs="宋体" w:hint="eastAsia"/>
          <w:sz w:val="24"/>
          <w:szCs w:val="24"/>
        </w:rPr>
        <w:t>预防流感疫苗所含的甲型</w:t>
      </w:r>
      <w:r w:rsidRPr="00FA7ECB">
        <w:rPr>
          <w:rFonts w:ascii="宋体" w:hAnsi="宋体" w:cs="宋体"/>
          <w:sz w:val="24"/>
          <w:szCs w:val="24"/>
        </w:rPr>
        <w:t>H1N1</w:t>
      </w:r>
      <w:r w:rsidRPr="00FA7ECB">
        <w:rPr>
          <w:rFonts w:ascii="宋体" w:hAnsi="宋体" w:cs="宋体" w:hint="eastAsia"/>
          <w:sz w:val="24"/>
          <w:szCs w:val="24"/>
        </w:rPr>
        <w:t>流感、</w:t>
      </w:r>
      <w:r w:rsidRPr="00FA7ECB">
        <w:rPr>
          <w:rFonts w:ascii="宋体" w:hAnsi="宋体" w:cs="宋体"/>
          <w:sz w:val="24"/>
          <w:szCs w:val="24"/>
        </w:rPr>
        <w:t>A</w:t>
      </w:r>
      <w:r w:rsidRPr="00FA7ECB">
        <w:rPr>
          <w:rFonts w:ascii="宋体" w:hAnsi="宋体" w:cs="宋体" w:hint="eastAsia"/>
          <w:sz w:val="24"/>
          <w:szCs w:val="24"/>
        </w:rPr>
        <w:t>（</w:t>
      </w:r>
      <w:r w:rsidRPr="00FA7ECB">
        <w:rPr>
          <w:rFonts w:ascii="宋体" w:hAnsi="宋体" w:cs="宋体"/>
          <w:sz w:val="24"/>
          <w:szCs w:val="24"/>
        </w:rPr>
        <w:t>H3N2</w:t>
      </w:r>
      <w:r w:rsidRPr="00FA7ECB">
        <w:rPr>
          <w:rFonts w:ascii="宋体" w:hAnsi="宋体" w:cs="宋体" w:hint="eastAsia"/>
          <w:sz w:val="24"/>
          <w:szCs w:val="24"/>
        </w:rPr>
        <w:t>）亚型流感、</w:t>
      </w:r>
      <w:r w:rsidRPr="00FA7ECB">
        <w:rPr>
          <w:rFonts w:ascii="宋体" w:hAnsi="宋体" w:cs="宋体"/>
          <w:sz w:val="24"/>
          <w:szCs w:val="24"/>
        </w:rPr>
        <w:t>B</w:t>
      </w:r>
      <w:r w:rsidRPr="00FA7ECB">
        <w:rPr>
          <w:rFonts w:ascii="宋体" w:hAnsi="宋体" w:cs="宋体" w:hint="eastAsia"/>
          <w:sz w:val="24"/>
          <w:szCs w:val="24"/>
        </w:rPr>
        <w:t>型流感等病毒感染，不能预防其他亚型的流感病毒感染。</w:t>
      </w:r>
    </w:p>
    <w:p w:rsidR="0084305C" w:rsidRPr="00FA7ECB" w:rsidRDefault="0084305C" w:rsidP="00FA7ECB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FA7ECB">
        <w:rPr>
          <w:rFonts w:hAnsi="宋体" w:hint="eastAsia"/>
          <w:b/>
          <w:bCs/>
          <w:color w:val="000000"/>
        </w:rPr>
        <w:t>【接种禁忌】</w:t>
      </w:r>
      <w:r w:rsidRPr="00FA7ECB">
        <w:rPr>
          <w:rFonts w:hAnsi="宋体"/>
          <w:b/>
          <w:bCs/>
          <w:color w:val="000000"/>
        </w:rPr>
        <w:t xml:space="preserve"> </w:t>
      </w:r>
    </w:p>
    <w:p w:rsidR="0084305C" w:rsidRPr="002E2CF3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2E2CF3">
        <w:rPr>
          <w:rFonts w:ascii="宋体" w:hAnsi="宋体" w:cs="宋体" w:hint="eastAsia"/>
          <w:sz w:val="24"/>
          <w:szCs w:val="24"/>
        </w:rPr>
        <w:t>对鸡蛋或对疫苗中的任一成分过敏的人群不能接种流感疫苗。</w:t>
      </w:r>
    </w:p>
    <w:p w:rsidR="0084305C" w:rsidRPr="00FA7ECB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proofErr w:type="gramStart"/>
      <w:r w:rsidRPr="00FA7ECB">
        <w:rPr>
          <w:rFonts w:ascii="宋体" w:hAnsi="宋体" w:cs="宋体" w:hint="eastAsia"/>
          <w:sz w:val="24"/>
          <w:szCs w:val="24"/>
        </w:rPr>
        <w:t>患伴或</w:t>
      </w:r>
      <w:proofErr w:type="gramEnd"/>
      <w:r w:rsidRPr="00FA7ECB">
        <w:rPr>
          <w:rFonts w:ascii="宋体" w:hAnsi="宋体" w:cs="宋体" w:hint="eastAsia"/>
          <w:sz w:val="24"/>
          <w:szCs w:val="24"/>
        </w:rPr>
        <w:t>不伴发热症状的轻中度急性疾病者，建议症状消退后再接种。</w:t>
      </w:r>
    </w:p>
    <w:p w:rsidR="0084305C" w:rsidRPr="00FA7ECB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proofErr w:type="gramStart"/>
      <w:r w:rsidRPr="00FA7ECB">
        <w:rPr>
          <w:rFonts w:ascii="宋体" w:hAnsi="宋体" w:cs="宋体" w:hint="eastAsia"/>
          <w:sz w:val="24"/>
          <w:szCs w:val="24"/>
        </w:rPr>
        <w:t>患未控制</w:t>
      </w:r>
      <w:proofErr w:type="gramEnd"/>
      <w:r w:rsidRPr="00FA7ECB">
        <w:rPr>
          <w:rFonts w:ascii="宋体" w:hAnsi="宋体" w:cs="宋体" w:hint="eastAsia"/>
          <w:sz w:val="24"/>
          <w:szCs w:val="24"/>
        </w:rPr>
        <w:t>的癫痫和其他进行性神经系统疾病者。</w:t>
      </w:r>
    </w:p>
    <w:p w:rsidR="0084305C" w:rsidRPr="00FA7ECB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上次接种流感疫苗后</w:t>
      </w:r>
      <w:r w:rsidRPr="00FA7ECB">
        <w:rPr>
          <w:rFonts w:ascii="宋体" w:hAnsi="宋体" w:cs="宋体"/>
          <w:sz w:val="24"/>
          <w:szCs w:val="24"/>
        </w:rPr>
        <w:t>6</w:t>
      </w:r>
      <w:r w:rsidRPr="00FA7ECB">
        <w:rPr>
          <w:rFonts w:ascii="宋体" w:hAnsi="宋体" w:cs="宋体" w:hint="eastAsia"/>
          <w:sz w:val="24"/>
          <w:szCs w:val="24"/>
        </w:rPr>
        <w:t>周内出现格林巴利综合症，不是禁忌症，应特别注意。</w:t>
      </w:r>
    </w:p>
    <w:p w:rsidR="0084305C" w:rsidRPr="00FA7ECB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小于</w:t>
      </w:r>
      <w:r w:rsidRPr="00FA7ECB">
        <w:rPr>
          <w:rFonts w:ascii="宋体" w:hAnsi="宋体" w:cs="宋体"/>
          <w:sz w:val="24"/>
          <w:szCs w:val="24"/>
        </w:rPr>
        <w:t>6</w:t>
      </w:r>
      <w:r w:rsidRPr="00FA7ECB">
        <w:rPr>
          <w:rFonts w:ascii="宋体" w:hAnsi="宋体" w:cs="宋体" w:hint="eastAsia"/>
          <w:sz w:val="24"/>
          <w:szCs w:val="24"/>
        </w:rPr>
        <w:t>月龄的儿童。</w:t>
      </w:r>
    </w:p>
    <w:p w:rsidR="0084305C" w:rsidRPr="00FA7ECB" w:rsidRDefault="0084305C" w:rsidP="002E2CF3">
      <w:pPr>
        <w:pStyle w:val="a3"/>
        <w:numPr>
          <w:ilvl w:val="0"/>
          <w:numId w:val="4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医生认为其它不适合接种的人员。</w:t>
      </w:r>
    </w:p>
    <w:p w:rsidR="0084305C" w:rsidRPr="00B023E9" w:rsidRDefault="0084305C" w:rsidP="002E2CF3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【不良反应】</w:t>
      </w:r>
      <w:r w:rsidRPr="00B023E9">
        <w:rPr>
          <w:rFonts w:hAnsi="宋体"/>
          <w:b/>
          <w:bCs/>
          <w:color w:val="000000"/>
        </w:rPr>
        <w:t xml:space="preserve"> </w:t>
      </w:r>
    </w:p>
    <w:p w:rsidR="0084305C" w:rsidRPr="002E2CF3" w:rsidRDefault="0084305C" w:rsidP="002E2CF3">
      <w:pPr>
        <w:pStyle w:val="a3"/>
        <w:numPr>
          <w:ilvl w:val="0"/>
          <w:numId w:val="6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2E2CF3">
        <w:rPr>
          <w:rFonts w:ascii="宋体" w:hAnsi="宋体" w:cs="宋体" w:hint="eastAsia"/>
          <w:sz w:val="24"/>
          <w:szCs w:val="24"/>
        </w:rPr>
        <w:t>常见不良反应：接种后</w:t>
      </w:r>
      <w:r w:rsidRPr="002E2CF3">
        <w:rPr>
          <w:rFonts w:ascii="宋体" w:hAnsi="宋体" w:cs="宋体"/>
          <w:sz w:val="24"/>
          <w:szCs w:val="24"/>
        </w:rPr>
        <w:t>24</w:t>
      </w:r>
      <w:r w:rsidRPr="002E2CF3">
        <w:rPr>
          <w:rFonts w:ascii="宋体" w:hAnsi="宋体" w:cs="宋体" w:hint="eastAsia"/>
          <w:sz w:val="24"/>
          <w:szCs w:val="24"/>
        </w:rPr>
        <w:t>小时内注射部位疼痛、触痛、红肿和瘙痒，一过性发热等。</w:t>
      </w:r>
    </w:p>
    <w:p w:rsidR="0084305C" w:rsidRPr="00FA7ECB" w:rsidRDefault="0084305C" w:rsidP="002E2CF3">
      <w:pPr>
        <w:pStyle w:val="a3"/>
        <w:numPr>
          <w:ilvl w:val="0"/>
          <w:numId w:val="6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罕见不良反应：一过性感冒症状和全身不适，重度发热等。</w:t>
      </w:r>
    </w:p>
    <w:p w:rsidR="0084305C" w:rsidRPr="00FA7ECB" w:rsidRDefault="0084305C" w:rsidP="002E2CF3">
      <w:pPr>
        <w:pStyle w:val="a3"/>
        <w:numPr>
          <w:ilvl w:val="0"/>
          <w:numId w:val="6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极罕见不良反应：过敏性皮疹、过敏性紫癜、过敏性休克等。</w:t>
      </w:r>
    </w:p>
    <w:p w:rsidR="0084305C" w:rsidRPr="00B023E9" w:rsidRDefault="0084305C" w:rsidP="002E2CF3">
      <w:pPr>
        <w:pStyle w:val="CM1"/>
        <w:snapToGrid w:val="0"/>
        <w:spacing w:line="360" w:lineRule="exact"/>
        <w:rPr>
          <w:rFonts w:hAnsi="宋体"/>
          <w:b/>
          <w:bCs/>
          <w:color w:val="000000"/>
        </w:rPr>
      </w:pPr>
      <w:r w:rsidRPr="00B023E9">
        <w:rPr>
          <w:rFonts w:hAnsi="宋体" w:hint="eastAsia"/>
          <w:b/>
          <w:bCs/>
          <w:color w:val="000000"/>
        </w:rPr>
        <w:t>【注意事项】</w:t>
      </w:r>
      <w:r w:rsidRPr="00B023E9">
        <w:rPr>
          <w:rFonts w:hAnsi="宋体"/>
          <w:b/>
          <w:bCs/>
          <w:color w:val="000000"/>
        </w:rPr>
        <w:t xml:space="preserve"> </w:t>
      </w:r>
    </w:p>
    <w:p w:rsidR="0084305C" w:rsidRPr="00FA7ECB" w:rsidRDefault="0084305C" w:rsidP="00444287">
      <w:pPr>
        <w:pStyle w:val="a3"/>
        <w:numPr>
          <w:ilvl w:val="0"/>
          <w:numId w:val="8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家族和个人有惊厥史者、有癫痫史者、过敏体质者慎用。</w:t>
      </w:r>
    </w:p>
    <w:p w:rsidR="0084305C" w:rsidRPr="00FA7ECB" w:rsidRDefault="0084305C" w:rsidP="00895AFD">
      <w:pPr>
        <w:pStyle w:val="a3"/>
        <w:numPr>
          <w:ilvl w:val="0"/>
          <w:numId w:val="8"/>
        </w:numPr>
        <w:spacing w:line="420" w:lineRule="exact"/>
        <w:ind w:firstLineChars="0"/>
        <w:rPr>
          <w:rFonts w:ascii="宋体" w:cs="Times New Roman"/>
          <w:sz w:val="24"/>
          <w:szCs w:val="24"/>
        </w:rPr>
      </w:pPr>
      <w:r w:rsidRPr="00FA7ECB">
        <w:rPr>
          <w:rFonts w:ascii="宋体" w:hAnsi="宋体" w:cs="宋体" w:hint="eastAsia"/>
          <w:sz w:val="24"/>
          <w:szCs w:val="24"/>
        </w:rPr>
        <w:t>鉴于流感病毒异变异的特性，流感疫苗需要每年接种一次。</w:t>
      </w:r>
    </w:p>
    <w:p w:rsidR="0084305C" w:rsidRDefault="0084305C" w:rsidP="00BD3E1F">
      <w:pPr>
        <w:pStyle w:val="a7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  <w:r w:rsidRPr="002F6077">
        <w:rPr>
          <w:rFonts w:ascii="Times New Roman" w:hAnsi="Times New Roman" w:hint="eastAsia"/>
          <w:b/>
          <w:bCs/>
          <w:sz w:val="24"/>
          <w:szCs w:val="24"/>
        </w:rPr>
        <w:t>本疫苗自愿自费接种。</w:t>
      </w:r>
    </w:p>
    <w:p w:rsidR="00E27A18" w:rsidRDefault="00E27A18" w:rsidP="00E27A18">
      <w:pPr>
        <w:pStyle w:val="a7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84305C" w:rsidRPr="00B023E9" w:rsidRDefault="0084305C" w:rsidP="00FA7ECB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 w:hint="eastAsia"/>
          <w:sz w:val="24"/>
          <w:szCs w:val="24"/>
        </w:rPr>
        <w:t>受种者姓名：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    </w:t>
      </w:r>
      <w:r w:rsidRPr="00B023E9">
        <w:rPr>
          <w:rFonts w:ascii="宋体" w:hAnsi="宋体" w:cs="宋体" w:hint="eastAsia"/>
          <w:sz w:val="24"/>
          <w:szCs w:val="24"/>
        </w:rPr>
        <w:t>性别：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出生日期：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23E9">
        <w:rPr>
          <w:rFonts w:ascii="宋体" w:hAnsi="宋体" w:cs="宋体" w:hint="eastAsia"/>
          <w:sz w:val="24"/>
          <w:szCs w:val="24"/>
        </w:rPr>
        <w:t>年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月</w:t>
      </w:r>
      <w:r w:rsidRPr="00B023E9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B023E9">
        <w:rPr>
          <w:rFonts w:ascii="宋体" w:hAnsi="宋体" w:cs="宋体" w:hint="eastAsia"/>
          <w:sz w:val="24"/>
          <w:szCs w:val="24"/>
        </w:rPr>
        <w:t>日</w:t>
      </w:r>
      <w:r w:rsidRPr="00B023E9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4"/>
      </w:tblGrid>
      <w:tr w:rsidR="0084305C" w:rsidRPr="00A61CAE">
        <w:trPr>
          <w:trHeight w:val="879"/>
          <w:jc w:val="center"/>
        </w:trPr>
        <w:tc>
          <w:tcPr>
            <w:tcW w:w="9664" w:type="dxa"/>
            <w:vAlign w:val="center"/>
          </w:tcPr>
          <w:p w:rsidR="0084305C" w:rsidRPr="00406C7F" w:rsidRDefault="0084305C" w:rsidP="00A71A44">
            <w:pPr>
              <w:pStyle w:val="a7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hint="eastAsia"/>
                <w:sz w:val="24"/>
                <w:szCs w:val="24"/>
              </w:rPr>
              <w:t>我已阅读并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同意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接种</w:t>
            </w:r>
            <w:r w:rsidRPr="00406C7F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895AFD">
              <w:rPr>
                <w:rFonts w:ascii="Times New Roman" w:hAnsi="Times New Roman" w:hint="eastAsia"/>
                <w:sz w:val="24"/>
                <w:szCs w:val="24"/>
              </w:rPr>
              <w:t>流感病毒疫苗</w:t>
            </w:r>
            <w:r w:rsidRPr="00406C7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05C" w:rsidRPr="00A61CAE" w:rsidRDefault="0084305C" w:rsidP="00A71A44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受种者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监护人（签名）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日期：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406C7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406C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06C7F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</w:tc>
      </w:tr>
      <w:tr w:rsidR="0084305C" w:rsidRPr="00A61CAE">
        <w:trPr>
          <w:trHeight w:val="729"/>
          <w:jc w:val="center"/>
        </w:trPr>
        <w:tc>
          <w:tcPr>
            <w:tcW w:w="9664" w:type="dxa"/>
            <w:vAlign w:val="center"/>
          </w:tcPr>
          <w:p w:rsidR="0084305C" w:rsidRPr="00A61CAE" w:rsidRDefault="0084305C" w:rsidP="00A61CAE">
            <w:pPr>
              <w:adjustRightInd w:val="0"/>
              <w:snapToGrid w:val="0"/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 w:rsidRPr="00A61C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已阅读但</w:t>
            </w:r>
            <w:r w:rsidRPr="00A61CAE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不同意接种。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受种者</w:t>
            </w:r>
            <w:r w:rsidRPr="00A61CAE">
              <w:rPr>
                <w:rFonts w:ascii="宋体" w:hAnsi="宋体" w:cs="宋体"/>
                <w:sz w:val="24"/>
                <w:szCs w:val="24"/>
              </w:rPr>
              <w:t>/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监护人（签名）：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A61CA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A61CAE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A61CA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A61CAE"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 w:rsidRPr="00A61CAE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84305C" w:rsidRPr="00B023E9" w:rsidRDefault="0084305C" w:rsidP="00FA7ECB">
      <w:pPr>
        <w:adjustRightInd w:val="0"/>
        <w:snapToGrid w:val="0"/>
        <w:spacing w:line="360" w:lineRule="exact"/>
        <w:rPr>
          <w:rFonts w:ascii="宋体" w:cs="Times New Roman"/>
          <w:sz w:val="24"/>
          <w:szCs w:val="24"/>
        </w:rPr>
      </w:pPr>
    </w:p>
    <w:p w:rsidR="0084305C" w:rsidRPr="00570B55" w:rsidRDefault="0084305C" w:rsidP="00FA7ECB">
      <w:pPr>
        <w:adjustRightInd w:val="0"/>
        <w:snapToGrid w:val="0"/>
        <w:spacing w:line="360" w:lineRule="exact"/>
        <w:jc w:val="left"/>
        <w:rPr>
          <w:rFonts w:ascii="宋体" w:cs="Times New Roman"/>
          <w:sz w:val="24"/>
          <w:szCs w:val="24"/>
        </w:rPr>
      </w:pPr>
    </w:p>
    <w:p w:rsidR="0084305C" w:rsidRPr="00B023E9" w:rsidRDefault="0084305C" w:rsidP="00FA7ECB">
      <w:pPr>
        <w:widowControl/>
        <w:spacing w:line="360" w:lineRule="exact"/>
        <w:ind w:right="-78" w:firstLine="410"/>
        <w:jc w:val="center"/>
        <w:rPr>
          <w:rFonts w:ascii="宋体" w:cs="Times New Roman"/>
          <w:sz w:val="24"/>
          <w:szCs w:val="24"/>
        </w:rPr>
      </w:pPr>
      <w:r w:rsidRPr="00B023E9">
        <w:rPr>
          <w:rFonts w:ascii="宋体" w:hAnsi="宋体" w:cs="宋体"/>
          <w:sz w:val="24"/>
          <w:szCs w:val="24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B023E9"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/>
          <w:sz w:val="24"/>
          <w:szCs w:val="24"/>
        </w:rPr>
        <w:t xml:space="preserve">    </w:t>
      </w:r>
      <w:bookmarkStart w:id="0" w:name="_GoBack"/>
      <w:bookmarkEnd w:id="0"/>
    </w:p>
    <w:sectPr w:rsidR="0084305C" w:rsidRPr="00B023E9" w:rsidSect="0015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C8" w:rsidRDefault="009618C8" w:rsidP="001846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8C8" w:rsidRDefault="009618C8" w:rsidP="001846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C8" w:rsidRDefault="009618C8" w:rsidP="001846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8C8" w:rsidRDefault="009618C8" w:rsidP="001846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F49"/>
    <w:multiLevelType w:val="hybridMultilevel"/>
    <w:tmpl w:val="35A44EE6"/>
    <w:lvl w:ilvl="0" w:tplc="81763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31695C"/>
    <w:multiLevelType w:val="hybridMultilevel"/>
    <w:tmpl w:val="9DE00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6930CB"/>
    <w:multiLevelType w:val="hybridMultilevel"/>
    <w:tmpl w:val="221E2D20"/>
    <w:lvl w:ilvl="0" w:tplc="219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0A2E3C"/>
    <w:multiLevelType w:val="hybridMultilevel"/>
    <w:tmpl w:val="E3F61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497948"/>
    <w:multiLevelType w:val="hybridMultilevel"/>
    <w:tmpl w:val="2C040E16"/>
    <w:lvl w:ilvl="0" w:tplc="06DA14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787F68"/>
    <w:multiLevelType w:val="hybridMultilevel"/>
    <w:tmpl w:val="71C63C20"/>
    <w:lvl w:ilvl="0" w:tplc="E3780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761099"/>
    <w:multiLevelType w:val="hybridMultilevel"/>
    <w:tmpl w:val="B1581B08"/>
    <w:lvl w:ilvl="0" w:tplc="67B4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B94BF9"/>
    <w:multiLevelType w:val="hybridMultilevel"/>
    <w:tmpl w:val="CC6E23AC"/>
    <w:lvl w:ilvl="0" w:tplc="E87A26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7ED"/>
    <w:rsid w:val="000018A9"/>
    <w:rsid w:val="00005AB7"/>
    <w:rsid w:val="00010737"/>
    <w:rsid w:val="00033D8F"/>
    <w:rsid w:val="00040E9B"/>
    <w:rsid w:val="0006629E"/>
    <w:rsid w:val="00081E58"/>
    <w:rsid w:val="0008321D"/>
    <w:rsid w:val="000843AC"/>
    <w:rsid w:val="00085218"/>
    <w:rsid w:val="000C2B22"/>
    <w:rsid w:val="000C63FE"/>
    <w:rsid w:val="000E3EC8"/>
    <w:rsid w:val="000F70E9"/>
    <w:rsid w:val="001013CE"/>
    <w:rsid w:val="00102F96"/>
    <w:rsid w:val="00114278"/>
    <w:rsid w:val="0011725C"/>
    <w:rsid w:val="00126554"/>
    <w:rsid w:val="00147B19"/>
    <w:rsid w:val="00154201"/>
    <w:rsid w:val="0015711E"/>
    <w:rsid w:val="001611F6"/>
    <w:rsid w:val="00180754"/>
    <w:rsid w:val="00183625"/>
    <w:rsid w:val="0018463D"/>
    <w:rsid w:val="00193D97"/>
    <w:rsid w:val="001A463B"/>
    <w:rsid w:val="001A5912"/>
    <w:rsid w:val="001B292C"/>
    <w:rsid w:val="001D2525"/>
    <w:rsid w:val="001D2C8E"/>
    <w:rsid w:val="001F560B"/>
    <w:rsid w:val="001F7E15"/>
    <w:rsid w:val="00211917"/>
    <w:rsid w:val="00242953"/>
    <w:rsid w:val="00275E51"/>
    <w:rsid w:val="0028331A"/>
    <w:rsid w:val="00286337"/>
    <w:rsid w:val="002A1D8E"/>
    <w:rsid w:val="002E2CF3"/>
    <w:rsid w:val="002E3C6C"/>
    <w:rsid w:val="002E559C"/>
    <w:rsid w:val="002F6077"/>
    <w:rsid w:val="002F6CA1"/>
    <w:rsid w:val="002F7AA6"/>
    <w:rsid w:val="00316330"/>
    <w:rsid w:val="00322602"/>
    <w:rsid w:val="00337094"/>
    <w:rsid w:val="00376870"/>
    <w:rsid w:val="00385517"/>
    <w:rsid w:val="003901EE"/>
    <w:rsid w:val="00393D6C"/>
    <w:rsid w:val="003B154E"/>
    <w:rsid w:val="003C3F94"/>
    <w:rsid w:val="003D130C"/>
    <w:rsid w:val="003E0C5A"/>
    <w:rsid w:val="003F65A7"/>
    <w:rsid w:val="003F67C2"/>
    <w:rsid w:val="00400100"/>
    <w:rsid w:val="004056B1"/>
    <w:rsid w:val="00406C7F"/>
    <w:rsid w:val="00406C8E"/>
    <w:rsid w:val="00424217"/>
    <w:rsid w:val="004253FC"/>
    <w:rsid w:val="0043389E"/>
    <w:rsid w:val="00444287"/>
    <w:rsid w:val="00450410"/>
    <w:rsid w:val="00462727"/>
    <w:rsid w:val="004915EF"/>
    <w:rsid w:val="004A0F8C"/>
    <w:rsid w:val="004A6220"/>
    <w:rsid w:val="004A7D5D"/>
    <w:rsid w:val="004D7F4F"/>
    <w:rsid w:val="004F4783"/>
    <w:rsid w:val="0051553A"/>
    <w:rsid w:val="005165C8"/>
    <w:rsid w:val="00562E92"/>
    <w:rsid w:val="00570B55"/>
    <w:rsid w:val="00576542"/>
    <w:rsid w:val="00596CC0"/>
    <w:rsid w:val="005A05AC"/>
    <w:rsid w:val="005D792B"/>
    <w:rsid w:val="005F3782"/>
    <w:rsid w:val="00640AEA"/>
    <w:rsid w:val="00645F15"/>
    <w:rsid w:val="0066291D"/>
    <w:rsid w:val="00671A51"/>
    <w:rsid w:val="006C1503"/>
    <w:rsid w:val="006C77C6"/>
    <w:rsid w:val="006E0CFB"/>
    <w:rsid w:val="006E154A"/>
    <w:rsid w:val="007055BF"/>
    <w:rsid w:val="00707637"/>
    <w:rsid w:val="00707724"/>
    <w:rsid w:val="00740130"/>
    <w:rsid w:val="007427ED"/>
    <w:rsid w:val="00756093"/>
    <w:rsid w:val="007A3E8A"/>
    <w:rsid w:val="007C2F8F"/>
    <w:rsid w:val="007F1BE0"/>
    <w:rsid w:val="008006D6"/>
    <w:rsid w:val="00815590"/>
    <w:rsid w:val="00827824"/>
    <w:rsid w:val="00841CE0"/>
    <w:rsid w:val="0084305C"/>
    <w:rsid w:val="008460C2"/>
    <w:rsid w:val="00851643"/>
    <w:rsid w:val="0087281E"/>
    <w:rsid w:val="00890E11"/>
    <w:rsid w:val="0089282B"/>
    <w:rsid w:val="00894802"/>
    <w:rsid w:val="00895AFD"/>
    <w:rsid w:val="008A6F66"/>
    <w:rsid w:val="008C0CD9"/>
    <w:rsid w:val="008D5E9F"/>
    <w:rsid w:val="009461D2"/>
    <w:rsid w:val="009526ED"/>
    <w:rsid w:val="009618C8"/>
    <w:rsid w:val="00965A02"/>
    <w:rsid w:val="00970CF7"/>
    <w:rsid w:val="009A21A4"/>
    <w:rsid w:val="009A6E76"/>
    <w:rsid w:val="009E2A5A"/>
    <w:rsid w:val="009E79AD"/>
    <w:rsid w:val="00A21DD2"/>
    <w:rsid w:val="00A34769"/>
    <w:rsid w:val="00A60880"/>
    <w:rsid w:val="00A61CAE"/>
    <w:rsid w:val="00A65AA7"/>
    <w:rsid w:val="00A71A44"/>
    <w:rsid w:val="00A83236"/>
    <w:rsid w:val="00AC7368"/>
    <w:rsid w:val="00AD5846"/>
    <w:rsid w:val="00AE3D70"/>
    <w:rsid w:val="00AE51E7"/>
    <w:rsid w:val="00AE7006"/>
    <w:rsid w:val="00AE7EBE"/>
    <w:rsid w:val="00AF266D"/>
    <w:rsid w:val="00B023E9"/>
    <w:rsid w:val="00B45146"/>
    <w:rsid w:val="00B47FC5"/>
    <w:rsid w:val="00B600F9"/>
    <w:rsid w:val="00B72ED6"/>
    <w:rsid w:val="00B74F8F"/>
    <w:rsid w:val="00B87B02"/>
    <w:rsid w:val="00B90604"/>
    <w:rsid w:val="00BC56D0"/>
    <w:rsid w:val="00BD3E1F"/>
    <w:rsid w:val="00BE295D"/>
    <w:rsid w:val="00BF793A"/>
    <w:rsid w:val="00C21711"/>
    <w:rsid w:val="00C337F3"/>
    <w:rsid w:val="00C52DBC"/>
    <w:rsid w:val="00C83508"/>
    <w:rsid w:val="00C92A49"/>
    <w:rsid w:val="00CA3608"/>
    <w:rsid w:val="00CB7827"/>
    <w:rsid w:val="00CC3591"/>
    <w:rsid w:val="00CC3F28"/>
    <w:rsid w:val="00CF5D2F"/>
    <w:rsid w:val="00D31451"/>
    <w:rsid w:val="00D63054"/>
    <w:rsid w:val="00D74E3A"/>
    <w:rsid w:val="00DA1FCB"/>
    <w:rsid w:val="00DE0A4D"/>
    <w:rsid w:val="00DE3142"/>
    <w:rsid w:val="00DF0A2C"/>
    <w:rsid w:val="00DF67A7"/>
    <w:rsid w:val="00DF6F0D"/>
    <w:rsid w:val="00E12ABC"/>
    <w:rsid w:val="00E14733"/>
    <w:rsid w:val="00E1789A"/>
    <w:rsid w:val="00E21630"/>
    <w:rsid w:val="00E27A18"/>
    <w:rsid w:val="00E33837"/>
    <w:rsid w:val="00E73F51"/>
    <w:rsid w:val="00E75603"/>
    <w:rsid w:val="00E81F00"/>
    <w:rsid w:val="00E94E38"/>
    <w:rsid w:val="00EC0807"/>
    <w:rsid w:val="00EC7D19"/>
    <w:rsid w:val="00ED076C"/>
    <w:rsid w:val="00ED110F"/>
    <w:rsid w:val="00ED63C0"/>
    <w:rsid w:val="00EF5463"/>
    <w:rsid w:val="00F1091A"/>
    <w:rsid w:val="00F11C6E"/>
    <w:rsid w:val="00F26DFB"/>
    <w:rsid w:val="00F3307C"/>
    <w:rsid w:val="00F348BB"/>
    <w:rsid w:val="00F40E60"/>
    <w:rsid w:val="00F54583"/>
    <w:rsid w:val="00F61251"/>
    <w:rsid w:val="00FA7ECB"/>
    <w:rsid w:val="00FB5606"/>
    <w:rsid w:val="00FC742D"/>
    <w:rsid w:val="00FD5334"/>
    <w:rsid w:val="00F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7ED"/>
    <w:pPr>
      <w:ind w:firstLineChars="200" w:firstLine="420"/>
    </w:pPr>
  </w:style>
  <w:style w:type="table" w:styleId="a4">
    <w:name w:val="Table Grid"/>
    <w:basedOn w:val="a1"/>
    <w:uiPriority w:val="99"/>
    <w:rsid w:val="00AC736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18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1846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18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18463D"/>
    <w:rPr>
      <w:sz w:val="18"/>
      <w:szCs w:val="18"/>
    </w:rPr>
  </w:style>
  <w:style w:type="paragraph" w:customStyle="1" w:styleId="CM1">
    <w:name w:val="CM1"/>
    <w:basedOn w:val="a"/>
    <w:next w:val="a"/>
    <w:uiPriority w:val="99"/>
    <w:rsid w:val="00FA7ECB"/>
    <w:pPr>
      <w:autoSpaceDE w:val="0"/>
      <w:autoSpaceDN w:val="0"/>
      <w:adjustRightInd w:val="0"/>
      <w:spacing w:line="506" w:lineRule="atLeast"/>
      <w:jc w:val="left"/>
    </w:pPr>
    <w:rPr>
      <w:rFonts w:asci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FA7ECB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Plain Text"/>
    <w:basedOn w:val="a"/>
    <w:link w:val="Char1"/>
    <w:uiPriority w:val="99"/>
    <w:rsid w:val="00FA7ECB"/>
    <w:rPr>
      <w:rFonts w:ascii="宋体" w:hAnsi="Courier New" w:cs="宋体"/>
    </w:rPr>
  </w:style>
  <w:style w:type="character" w:customStyle="1" w:styleId="Char1">
    <w:name w:val="纯文本 Char"/>
    <w:link w:val="a7"/>
    <w:uiPriority w:val="99"/>
    <w:locked/>
    <w:rsid w:val="00FA7ECB"/>
    <w:rPr>
      <w:rFonts w:ascii="宋体" w:hAnsi="Courier New" w:cs="宋体"/>
      <w:sz w:val="21"/>
      <w:szCs w:val="21"/>
    </w:rPr>
  </w:style>
  <w:style w:type="character" w:customStyle="1" w:styleId="PlainTextChar3">
    <w:name w:val="Plain Text Char3"/>
    <w:uiPriority w:val="99"/>
    <w:semiHidden/>
    <w:locked/>
    <w:rsid w:val="00895AFD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山东省流感病毒疫苗预防接种</dc:title>
  <dc:subject/>
  <dc:creator>微软用户</dc:creator>
  <cp:keywords/>
  <dc:description/>
  <cp:lastModifiedBy>张伟燕</cp:lastModifiedBy>
  <cp:revision>5</cp:revision>
  <dcterms:created xsi:type="dcterms:W3CDTF">2017-09-16T07:52:00Z</dcterms:created>
  <dcterms:modified xsi:type="dcterms:W3CDTF">2020-06-03T01:47:00Z</dcterms:modified>
</cp:coreProperties>
</file>